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E02C8" w14:textId="77777777" w:rsidR="008032C8" w:rsidRPr="00147C26" w:rsidRDefault="008032C8" w:rsidP="008032C8">
      <w:pPr>
        <w:spacing w:after="0" w:line="240" w:lineRule="auto"/>
        <w:jc w:val="center"/>
        <w:rPr>
          <w:rFonts w:ascii="Arial Narrow" w:hAnsi="Arial Narrow"/>
          <w:b/>
          <w:sz w:val="24"/>
          <w:szCs w:val="24"/>
        </w:rPr>
      </w:pPr>
      <w:bookmarkStart w:id="0" w:name="_GoBack"/>
      <w:bookmarkEnd w:id="0"/>
      <w:r w:rsidRPr="00147C26">
        <w:rPr>
          <w:rFonts w:ascii="Arial Narrow" w:hAnsi="Arial Narrow"/>
          <w:b/>
          <w:sz w:val="24"/>
          <w:szCs w:val="24"/>
        </w:rPr>
        <w:t>GRADUATE COUNCIL</w:t>
      </w:r>
    </w:p>
    <w:p w14:paraId="632D94F6" w14:textId="77777777" w:rsidR="008032C8" w:rsidRPr="00147C26" w:rsidRDefault="008032C8" w:rsidP="008032C8">
      <w:pPr>
        <w:spacing w:after="0" w:line="240" w:lineRule="auto"/>
        <w:jc w:val="center"/>
        <w:rPr>
          <w:rFonts w:ascii="Arial Narrow" w:hAnsi="Arial Narrow"/>
          <w:b/>
          <w:sz w:val="24"/>
          <w:szCs w:val="24"/>
        </w:rPr>
      </w:pPr>
      <w:r w:rsidRPr="00147C26">
        <w:rPr>
          <w:rFonts w:ascii="Arial Narrow" w:hAnsi="Arial Narrow"/>
          <w:b/>
          <w:sz w:val="24"/>
          <w:szCs w:val="24"/>
        </w:rPr>
        <w:t>FLORIDA INTERNATIONAL UNIVERSITY</w:t>
      </w:r>
    </w:p>
    <w:p w14:paraId="66B88731" w14:textId="6D900C5E" w:rsidR="008032C8" w:rsidRPr="00147C26" w:rsidRDefault="008032C8" w:rsidP="008032C8">
      <w:pPr>
        <w:spacing w:after="0" w:line="240" w:lineRule="auto"/>
        <w:jc w:val="center"/>
        <w:rPr>
          <w:rFonts w:ascii="Arial Narrow" w:hAnsi="Arial Narrow"/>
          <w:b/>
          <w:sz w:val="24"/>
          <w:szCs w:val="24"/>
        </w:rPr>
      </w:pPr>
      <w:r w:rsidRPr="00147C26">
        <w:rPr>
          <w:rFonts w:ascii="Arial Narrow" w:hAnsi="Arial Narrow"/>
          <w:b/>
          <w:sz w:val="24"/>
          <w:szCs w:val="24"/>
        </w:rPr>
        <w:t>ANNUAL REPORT 2012-2013</w:t>
      </w:r>
    </w:p>
    <w:p w14:paraId="50275D3C" w14:textId="77777777" w:rsidR="008032C8" w:rsidRPr="00147C26" w:rsidRDefault="008032C8" w:rsidP="008032C8">
      <w:pPr>
        <w:spacing w:after="0" w:line="240" w:lineRule="auto"/>
        <w:jc w:val="center"/>
        <w:rPr>
          <w:rFonts w:ascii="Arial Narrow" w:hAnsi="Arial Narrow"/>
          <w:b/>
          <w:sz w:val="24"/>
          <w:szCs w:val="24"/>
        </w:rPr>
      </w:pPr>
      <w:r w:rsidRPr="00147C26">
        <w:rPr>
          <w:rFonts w:ascii="Arial Narrow" w:hAnsi="Arial Narrow"/>
          <w:b/>
          <w:sz w:val="24"/>
          <w:szCs w:val="24"/>
        </w:rPr>
        <w:t>CHAIR: FRED BLEVENS</w:t>
      </w:r>
    </w:p>
    <w:p w14:paraId="113098FF" w14:textId="11616528" w:rsidR="008032C8" w:rsidRPr="00147C26" w:rsidRDefault="008032C8" w:rsidP="008032C8">
      <w:pPr>
        <w:spacing w:after="0" w:line="240" w:lineRule="auto"/>
        <w:jc w:val="center"/>
        <w:rPr>
          <w:rFonts w:ascii="Arial Narrow" w:hAnsi="Arial Narrow"/>
          <w:b/>
          <w:sz w:val="24"/>
          <w:szCs w:val="24"/>
        </w:rPr>
      </w:pPr>
      <w:r w:rsidRPr="00147C26">
        <w:rPr>
          <w:rFonts w:ascii="Arial Narrow" w:hAnsi="Arial Narrow"/>
          <w:b/>
          <w:sz w:val="24"/>
          <w:szCs w:val="24"/>
        </w:rPr>
        <w:t>MAY 22, 2013</w:t>
      </w:r>
    </w:p>
    <w:p w14:paraId="5429D301" w14:textId="77777777" w:rsidR="008032C8" w:rsidRPr="00147C26" w:rsidRDefault="008032C8" w:rsidP="008032C8">
      <w:pPr>
        <w:jc w:val="center"/>
        <w:rPr>
          <w:rFonts w:ascii="Arial Narrow" w:hAnsi="Arial Narrow"/>
          <w:sz w:val="24"/>
          <w:szCs w:val="24"/>
        </w:rPr>
      </w:pPr>
    </w:p>
    <w:p w14:paraId="50058F19" w14:textId="2EDC2B1F" w:rsidR="000A1E33" w:rsidRPr="00147C26" w:rsidRDefault="008032C8" w:rsidP="008032C8">
      <w:pPr>
        <w:pStyle w:val="BodyText3"/>
        <w:rPr>
          <w:rFonts w:ascii="Arial Narrow" w:hAnsi="Arial Narrow"/>
          <w:i/>
          <w:szCs w:val="24"/>
        </w:rPr>
      </w:pPr>
      <w:r w:rsidRPr="00147C26">
        <w:rPr>
          <w:rFonts w:ascii="Arial Narrow" w:hAnsi="Arial Narrow"/>
          <w:szCs w:val="24"/>
        </w:rPr>
        <w:t>Fred Blevens (SJMC) served again as chair, Elizabeth Cramer (Education) as vice ch</w:t>
      </w:r>
      <w:r w:rsidR="00FC1BA7" w:rsidRPr="00147C26">
        <w:rPr>
          <w:rFonts w:ascii="Arial Narrow" w:hAnsi="Arial Narrow"/>
          <w:szCs w:val="24"/>
        </w:rPr>
        <w:t>air and Adis Beesting (Library</w:t>
      </w:r>
      <w:r w:rsidRPr="00147C26">
        <w:rPr>
          <w:rFonts w:ascii="Arial Narrow" w:hAnsi="Arial Narrow"/>
          <w:szCs w:val="24"/>
        </w:rPr>
        <w:t xml:space="preserve">) as recording secretary. Other members included Winifred </w:t>
      </w:r>
      <w:r w:rsidR="000A1E33" w:rsidRPr="00147C26">
        <w:rPr>
          <w:rFonts w:ascii="Arial Narrow" w:hAnsi="Arial Narrow"/>
          <w:szCs w:val="24"/>
        </w:rPr>
        <w:t>(</w:t>
      </w:r>
      <w:proofErr w:type="spellStart"/>
      <w:r w:rsidR="000A1E33" w:rsidRPr="00147C26">
        <w:rPr>
          <w:rFonts w:ascii="Arial Narrow" w:hAnsi="Arial Narrow"/>
          <w:szCs w:val="24"/>
        </w:rPr>
        <w:t>Elysse</w:t>
      </w:r>
      <w:proofErr w:type="spellEnd"/>
      <w:r w:rsidR="000A1E33" w:rsidRPr="00147C26">
        <w:rPr>
          <w:rFonts w:ascii="Arial Narrow" w:hAnsi="Arial Narrow"/>
          <w:szCs w:val="24"/>
        </w:rPr>
        <w:t xml:space="preserve">) </w:t>
      </w:r>
      <w:r w:rsidRPr="00147C26">
        <w:rPr>
          <w:rFonts w:ascii="Arial Narrow" w:hAnsi="Arial Narrow"/>
          <w:szCs w:val="24"/>
        </w:rPr>
        <w:t>Newman (</w:t>
      </w:r>
      <w:r w:rsidRPr="00147C26">
        <w:rPr>
          <w:rFonts w:ascii="Arial Narrow" w:hAnsi="Arial Narrow"/>
          <w:bCs/>
          <w:szCs w:val="24"/>
        </w:rPr>
        <w:t>Architecture &amp; The Arts);</w:t>
      </w:r>
      <w:r w:rsidRPr="00147C26">
        <w:rPr>
          <w:rFonts w:ascii="Arial Narrow" w:hAnsi="Arial Narrow"/>
          <w:szCs w:val="24"/>
        </w:rPr>
        <w:t xml:space="preserve"> </w:t>
      </w:r>
      <w:r w:rsidRPr="00147C26">
        <w:rPr>
          <w:rFonts w:ascii="Arial Narrow" w:hAnsi="Arial Narrow"/>
          <w:bCs/>
          <w:szCs w:val="24"/>
        </w:rPr>
        <w:t>Misak Sargsian and</w:t>
      </w:r>
      <w:r w:rsidRPr="00147C26">
        <w:rPr>
          <w:rFonts w:ascii="Arial Narrow" w:hAnsi="Arial Narrow"/>
          <w:szCs w:val="24"/>
        </w:rPr>
        <w:t xml:space="preserve"> </w:t>
      </w:r>
      <w:r w:rsidRPr="00147C26">
        <w:rPr>
          <w:rFonts w:ascii="Arial Narrow" w:hAnsi="Arial Narrow"/>
          <w:bCs/>
          <w:szCs w:val="24"/>
        </w:rPr>
        <w:t>Laura De Carli (Arts &amp; Sciences); Karlene Cousin</w:t>
      </w:r>
      <w:r w:rsidRPr="00147C26">
        <w:rPr>
          <w:rFonts w:ascii="Arial Narrow" w:hAnsi="Arial Narrow"/>
          <w:szCs w:val="24"/>
        </w:rPr>
        <w:t xml:space="preserve"> (Business); </w:t>
      </w:r>
      <w:r w:rsidRPr="00147C26">
        <w:rPr>
          <w:rFonts w:ascii="Arial Narrow" w:hAnsi="Arial Narrow"/>
          <w:bCs/>
          <w:szCs w:val="24"/>
        </w:rPr>
        <w:t xml:space="preserve"> Kang K Yen (Engineering); Mary Tanke (Hospitality); Matthew Mirow (Law);</w:t>
      </w:r>
      <w:r w:rsidRPr="00147C26">
        <w:rPr>
          <w:rFonts w:ascii="Arial Narrow" w:hAnsi="Arial Narrow"/>
          <w:szCs w:val="24"/>
        </w:rPr>
        <w:t xml:space="preserve"> </w:t>
      </w:r>
      <w:r w:rsidRPr="00147C26">
        <w:rPr>
          <w:rFonts w:ascii="Arial Narrow" w:hAnsi="Arial Narrow"/>
          <w:bCs/>
          <w:szCs w:val="24"/>
        </w:rPr>
        <w:t>Rita Mukhopadhyay</w:t>
      </w:r>
      <w:r w:rsidR="00FC1BA7" w:rsidRPr="00147C26">
        <w:rPr>
          <w:rFonts w:ascii="Arial Narrow" w:hAnsi="Arial Narrow"/>
          <w:bCs/>
          <w:szCs w:val="24"/>
        </w:rPr>
        <w:t xml:space="preserve"> (Medicine);</w:t>
      </w:r>
      <w:r w:rsidR="00FC1BA7" w:rsidRPr="00147C26">
        <w:rPr>
          <w:rFonts w:ascii="Arial Narrow" w:hAnsi="Arial Narrow"/>
          <w:szCs w:val="24"/>
        </w:rPr>
        <w:t xml:space="preserve"> </w:t>
      </w:r>
      <w:r w:rsidR="00FC1BA7" w:rsidRPr="00147C26">
        <w:rPr>
          <w:rFonts w:ascii="Arial Narrow" w:hAnsi="Arial Narrow"/>
          <w:bCs/>
          <w:szCs w:val="24"/>
        </w:rPr>
        <w:t>Iveris Martinez (Alternate, Medicine); Dennis McCarthy</w:t>
      </w:r>
      <w:r w:rsidRPr="00147C26">
        <w:rPr>
          <w:rFonts w:ascii="Arial Narrow" w:hAnsi="Arial Narrow"/>
          <w:szCs w:val="24"/>
        </w:rPr>
        <w:t xml:space="preserve"> (CNHS);</w:t>
      </w:r>
      <w:r w:rsidR="00FC1BA7" w:rsidRPr="00147C26">
        <w:rPr>
          <w:rFonts w:ascii="Arial Narrow" w:hAnsi="Arial Narrow"/>
          <w:szCs w:val="24"/>
        </w:rPr>
        <w:t xml:space="preserve"> Alok Deoraj (Public Health); Lidia Kos (UGS, </w:t>
      </w:r>
      <w:r w:rsidR="00FC1BA7" w:rsidRPr="00147C26">
        <w:rPr>
          <w:rFonts w:ascii="Arial Narrow" w:hAnsi="Arial Narrow"/>
          <w:i/>
          <w:szCs w:val="24"/>
        </w:rPr>
        <w:t>ex-officio)</w:t>
      </w:r>
      <w:r w:rsidR="00FC1BA7" w:rsidRPr="00147C26">
        <w:rPr>
          <w:rFonts w:ascii="Arial Narrow" w:hAnsi="Arial Narrow"/>
          <w:szCs w:val="24"/>
        </w:rPr>
        <w:t xml:space="preserve">; and Svetlana </w:t>
      </w:r>
      <w:proofErr w:type="spellStart"/>
      <w:r w:rsidR="00FC1BA7" w:rsidRPr="00147C26">
        <w:rPr>
          <w:rFonts w:ascii="Arial Narrow" w:hAnsi="Arial Narrow"/>
          <w:szCs w:val="24"/>
        </w:rPr>
        <w:t>Tyutina</w:t>
      </w:r>
      <w:proofErr w:type="spellEnd"/>
      <w:r w:rsidR="00FC1BA7" w:rsidRPr="00147C26">
        <w:rPr>
          <w:rFonts w:ascii="Arial Narrow" w:hAnsi="Arial Narrow"/>
          <w:szCs w:val="24"/>
        </w:rPr>
        <w:t xml:space="preserve"> (Student Representative, </w:t>
      </w:r>
      <w:r w:rsidR="00FC1BA7" w:rsidRPr="00147C26">
        <w:rPr>
          <w:rFonts w:ascii="Arial Narrow" w:hAnsi="Arial Narrow"/>
          <w:i/>
          <w:szCs w:val="24"/>
        </w:rPr>
        <w:t>ex-officio)</w:t>
      </w:r>
    </w:p>
    <w:p w14:paraId="08A8F809" w14:textId="77777777" w:rsidR="000A1E33" w:rsidRPr="00147C26" w:rsidRDefault="000A1E33" w:rsidP="008032C8">
      <w:pPr>
        <w:pStyle w:val="BodyText3"/>
        <w:rPr>
          <w:rFonts w:ascii="Arial Narrow" w:hAnsi="Arial Narrow"/>
          <w:i/>
          <w:szCs w:val="24"/>
        </w:rPr>
      </w:pPr>
    </w:p>
    <w:p w14:paraId="6390C21A" w14:textId="18DD402F" w:rsidR="008032C8" w:rsidRPr="00147C26" w:rsidRDefault="000A1E33" w:rsidP="008032C8">
      <w:pPr>
        <w:pStyle w:val="BodyText3"/>
        <w:rPr>
          <w:rFonts w:ascii="Arial Narrow" w:hAnsi="Arial Narrow"/>
          <w:szCs w:val="24"/>
        </w:rPr>
      </w:pPr>
      <w:r w:rsidRPr="00147C26">
        <w:rPr>
          <w:rFonts w:ascii="Arial Narrow" w:hAnsi="Arial Narrow"/>
          <w:szCs w:val="24"/>
        </w:rPr>
        <w:t>Six bulletins were published &amp; available online during 2012-2013.The bulletins included a variety of items including requests for the approval of new graduate degrees, tracks, and majors. In addition, the bulletins included proposals for unit specific admission requirements and degree program changes. The Council once again worked closely with the Curriculum Committee, regularly holding joint hearings on issues under the purview of both bodies. Chair Blevens and the Chair of the Curriculum Committee, Hamid Shahid, met regularly and discussed each bulletin carefully. They often were assisted by UGS Associate Dean Lidia Kos</w:t>
      </w:r>
      <w:r w:rsidR="008032C8" w:rsidRPr="00147C26">
        <w:rPr>
          <w:rFonts w:ascii="Arial Narrow" w:hAnsi="Arial Narrow"/>
          <w:szCs w:val="24"/>
        </w:rPr>
        <w:t>.</w:t>
      </w:r>
    </w:p>
    <w:p w14:paraId="51442AE2" w14:textId="77777777" w:rsidR="008032C8" w:rsidRPr="00147C26" w:rsidRDefault="008032C8" w:rsidP="008032C8">
      <w:pPr>
        <w:pStyle w:val="xmsonormal"/>
        <w:spacing w:before="0" w:beforeAutospacing="0" w:after="0" w:afterAutospacing="0"/>
        <w:jc w:val="center"/>
        <w:rPr>
          <w:rFonts w:ascii="Arial Narrow" w:hAnsi="Arial Narrow" w:cs="Arial"/>
          <w:b/>
        </w:rPr>
      </w:pPr>
    </w:p>
    <w:p w14:paraId="53C8D0A0" w14:textId="01D67AD9" w:rsidR="008032C8" w:rsidRPr="00147C26" w:rsidRDefault="008032C8" w:rsidP="008032C8">
      <w:pPr>
        <w:pStyle w:val="xmsonormal"/>
        <w:spacing w:before="0" w:beforeAutospacing="0" w:after="0" w:afterAutospacing="0"/>
        <w:rPr>
          <w:rFonts w:ascii="Arial Narrow" w:hAnsi="Arial Narrow" w:cs="Arial"/>
        </w:rPr>
      </w:pPr>
      <w:r w:rsidRPr="00147C26">
        <w:rPr>
          <w:rFonts w:ascii="Arial Narrow" w:hAnsi="Arial Narrow" w:cs="Arial"/>
        </w:rPr>
        <w:t>A</w:t>
      </w:r>
      <w:r w:rsidR="00147C26" w:rsidRPr="00147C26">
        <w:rPr>
          <w:rFonts w:ascii="Arial Narrow" w:hAnsi="Arial Narrow" w:cs="Arial"/>
        </w:rPr>
        <w:t>t its organizational meeting on September 18, 2012, the Council re-elected Fred Blevens as its chair, Elizabeth Cramer as vice chair, and Adis Beesting as recording secretary. The Council heard a report from Lidia Kos, who was updating the Graduate Catalog and revamping the UGS website. She also announced plans for the development of</w:t>
      </w:r>
      <w:r w:rsidRPr="00147C26">
        <w:rPr>
          <w:rFonts w:ascii="Arial Narrow" w:hAnsi="Arial Narrow" w:cs="Arial"/>
        </w:rPr>
        <w:t xml:space="preserve"> best practices </w:t>
      </w:r>
      <w:r w:rsidR="00147C26" w:rsidRPr="00147C26">
        <w:rPr>
          <w:rFonts w:ascii="Arial Narrow" w:hAnsi="Arial Narrow" w:cs="Arial"/>
        </w:rPr>
        <w:t>and</w:t>
      </w:r>
      <w:r w:rsidRPr="00147C26">
        <w:rPr>
          <w:rFonts w:ascii="Arial Narrow" w:hAnsi="Arial Narrow" w:cs="Arial"/>
        </w:rPr>
        <w:t xml:space="preserve"> procedures for Graduate Program Directors. </w:t>
      </w:r>
    </w:p>
    <w:p w14:paraId="1C338404" w14:textId="77777777" w:rsidR="00147C26" w:rsidRPr="00147C26" w:rsidRDefault="00147C26" w:rsidP="008032C8">
      <w:pPr>
        <w:contextualSpacing/>
        <w:jc w:val="center"/>
        <w:rPr>
          <w:rFonts w:ascii="Arial Narrow" w:hAnsi="Arial Narrow"/>
          <w:sz w:val="24"/>
          <w:szCs w:val="24"/>
        </w:rPr>
      </w:pPr>
    </w:p>
    <w:p w14:paraId="79A43B7B" w14:textId="5F33B896" w:rsidR="00B256AF" w:rsidRDefault="00147C26" w:rsidP="008032C8">
      <w:pPr>
        <w:contextualSpacing/>
        <w:rPr>
          <w:rFonts w:ascii="Arial Narrow" w:hAnsi="Arial Narrow" w:cs="Calibri"/>
          <w:sz w:val="24"/>
          <w:szCs w:val="24"/>
        </w:rPr>
      </w:pPr>
      <w:r w:rsidRPr="00147C26">
        <w:rPr>
          <w:rFonts w:ascii="Arial Narrow" w:hAnsi="Arial Narrow"/>
          <w:sz w:val="24"/>
          <w:szCs w:val="24"/>
        </w:rPr>
        <w:t xml:space="preserve">On </w:t>
      </w:r>
      <w:r w:rsidR="008032C8" w:rsidRPr="00147C26">
        <w:rPr>
          <w:rFonts w:ascii="Arial Narrow" w:hAnsi="Arial Narrow"/>
          <w:sz w:val="24"/>
          <w:szCs w:val="24"/>
        </w:rPr>
        <w:t>October 12, 2012</w:t>
      </w:r>
      <w:r w:rsidRPr="00147C26">
        <w:rPr>
          <w:rFonts w:ascii="Arial Narrow" w:hAnsi="Arial Narrow"/>
          <w:sz w:val="24"/>
          <w:szCs w:val="24"/>
        </w:rPr>
        <w:t>, the Council</w:t>
      </w:r>
      <w:r>
        <w:rPr>
          <w:rFonts w:ascii="Arial Narrow" w:hAnsi="Arial Narrow"/>
          <w:sz w:val="24"/>
          <w:szCs w:val="24"/>
        </w:rPr>
        <w:t xml:space="preserve"> met in joint hearing with the University Curriculum Committee to consider and approve</w:t>
      </w:r>
      <w:r w:rsidR="008047AC">
        <w:rPr>
          <w:rFonts w:ascii="Arial Narrow" w:hAnsi="Arial Narrow"/>
          <w:sz w:val="24"/>
          <w:szCs w:val="24"/>
        </w:rPr>
        <w:t xml:space="preserve"> the</w:t>
      </w:r>
      <w:r>
        <w:rPr>
          <w:rFonts w:ascii="Arial Narrow" w:hAnsi="Arial Narrow"/>
          <w:sz w:val="24"/>
          <w:szCs w:val="24"/>
        </w:rPr>
        <w:t xml:space="preserve"> </w:t>
      </w:r>
      <w:hyperlink r:id="rId8" w:history="1">
        <w:r w:rsidR="008032C8" w:rsidRPr="00147C26">
          <w:rPr>
            <w:rStyle w:val="Hyperlink"/>
            <w:rFonts w:ascii="Arial Narrow" w:hAnsi="Arial Narrow" w:cs="Calibri"/>
            <w:sz w:val="24"/>
            <w:szCs w:val="24"/>
          </w:rPr>
          <w:t>New Graduate Track:  Curatorial Practice</w:t>
        </w:r>
      </w:hyperlink>
      <w:r>
        <w:rPr>
          <w:rStyle w:val="Hyperlink"/>
          <w:rFonts w:ascii="Arial Narrow" w:hAnsi="Arial Narrow" w:cs="Calibri"/>
          <w:color w:val="auto"/>
          <w:sz w:val="24"/>
          <w:szCs w:val="24"/>
        </w:rPr>
        <w:t xml:space="preserve">; the </w:t>
      </w:r>
      <w:hyperlink r:id="rId9" w:history="1">
        <w:r w:rsidR="008032C8" w:rsidRPr="00147C26">
          <w:rPr>
            <w:rStyle w:val="Hyperlink"/>
            <w:rFonts w:ascii="Arial Narrow" w:hAnsi="Arial Narrow" w:cs="Calibri"/>
            <w:sz w:val="24"/>
            <w:szCs w:val="24"/>
          </w:rPr>
          <w:t>New Graduate Degree Program:  Professional Science Master’s in Forensic Science</w:t>
        </w:r>
      </w:hyperlink>
      <w:r>
        <w:rPr>
          <w:rFonts w:ascii="Arial Narrow" w:hAnsi="Arial Narrow" w:cs="Calibri"/>
          <w:sz w:val="24"/>
          <w:szCs w:val="24"/>
        </w:rPr>
        <w:t xml:space="preserve">; and the </w:t>
      </w:r>
      <w:hyperlink r:id="rId10" w:history="1">
        <w:r w:rsidR="008032C8" w:rsidRPr="00147C26">
          <w:rPr>
            <w:rStyle w:val="Hyperlink"/>
            <w:rFonts w:ascii="Arial Narrow" w:hAnsi="Arial Narrow" w:cs="Calibri"/>
            <w:sz w:val="24"/>
            <w:szCs w:val="24"/>
          </w:rPr>
          <w:t>New Graduate Degree Program:  PSM in Medical Physics</w:t>
        </w:r>
      </w:hyperlink>
      <w:r w:rsidR="00B256AF">
        <w:rPr>
          <w:rFonts w:ascii="Arial Narrow" w:hAnsi="Arial Narrow" w:cs="Calibri"/>
          <w:sz w:val="24"/>
          <w:szCs w:val="24"/>
        </w:rPr>
        <w:t>.</w:t>
      </w:r>
    </w:p>
    <w:p w14:paraId="6319658B" w14:textId="77777777" w:rsidR="00B256AF" w:rsidRDefault="00B256AF" w:rsidP="008032C8">
      <w:pPr>
        <w:contextualSpacing/>
        <w:rPr>
          <w:rFonts w:ascii="Arial Narrow" w:hAnsi="Arial Narrow" w:cs="Calibri"/>
          <w:sz w:val="24"/>
          <w:szCs w:val="24"/>
        </w:rPr>
      </w:pPr>
    </w:p>
    <w:p w14:paraId="63D231AE" w14:textId="2957DFFE" w:rsidR="008032C8" w:rsidRDefault="00B256AF" w:rsidP="008032C8">
      <w:pPr>
        <w:contextualSpacing/>
        <w:rPr>
          <w:rFonts w:ascii="Arial Narrow" w:hAnsi="Arial Narrow" w:cs="Calibri"/>
          <w:sz w:val="24"/>
          <w:szCs w:val="24"/>
        </w:rPr>
      </w:pPr>
      <w:r>
        <w:rPr>
          <w:rFonts w:ascii="Arial Narrow" w:hAnsi="Arial Narrow" w:cs="Calibri"/>
          <w:sz w:val="24"/>
          <w:szCs w:val="24"/>
        </w:rPr>
        <w:t>Chair Blevens asked the Council if members thought that</w:t>
      </w:r>
      <w:r w:rsidR="008032C8" w:rsidRPr="00147C26">
        <w:rPr>
          <w:rFonts w:ascii="Arial Narrow" w:hAnsi="Arial Narrow" w:cs="Calibri"/>
          <w:sz w:val="24"/>
          <w:szCs w:val="24"/>
        </w:rPr>
        <w:t xml:space="preserve"> online degree programs</w:t>
      </w:r>
      <w:r>
        <w:rPr>
          <w:rFonts w:ascii="Arial Narrow" w:hAnsi="Arial Narrow" w:cs="Calibri"/>
          <w:sz w:val="24"/>
          <w:szCs w:val="24"/>
        </w:rPr>
        <w:t xml:space="preserve"> should</w:t>
      </w:r>
      <w:r w:rsidR="008032C8" w:rsidRPr="00147C26">
        <w:rPr>
          <w:rFonts w:ascii="Arial Narrow" w:hAnsi="Arial Narrow" w:cs="Calibri"/>
          <w:sz w:val="24"/>
          <w:szCs w:val="24"/>
        </w:rPr>
        <w:t xml:space="preserve"> undergo review by the Curricul</w:t>
      </w:r>
      <w:r>
        <w:rPr>
          <w:rFonts w:ascii="Arial Narrow" w:hAnsi="Arial Narrow" w:cs="Calibri"/>
          <w:sz w:val="24"/>
          <w:szCs w:val="24"/>
        </w:rPr>
        <w:t xml:space="preserve">um Committee and Graduate Council, a discussion that kicked off a yearlong examination of the issue and the first attempts at formulating guidelines for </w:t>
      </w:r>
      <w:r w:rsidR="008047AC">
        <w:rPr>
          <w:rFonts w:ascii="Arial Narrow" w:hAnsi="Arial Narrow" w:cs="Calibri"/>
          <w:sz w:val="24"/>
          <w:szCs w:val="24"/>
        </w:rPr>
        <w:t xml:space="preserve">the </w:t>
      </w:r>
      <w:r>
        <w:rPr>
          <w:rFonts w:ascii="Arial Narrow" w:hAnsi="Arial Narrow" w:cs="Calibri"/>
          <w:sz w:val="24"/>
          <w:szCs w:val="24"/>
        </w:rPr>
        <w:t>Council</w:t>
      </w:r>
      <w:r w:rsidR="008047AC">
        <w:rPr>
          <w:rFonts w:ascii="Arial Narrow" w:hAnsi="Arial Narrow" w:cs="Calibri"/>
          <w:sz w:val="24"/>
          <w:szCs w:val="24"/>
        </w:rPr>
        <w:t>’s</w:t>
      </w:r>
      <w:r>
        <w:rPr>
          <w:rFonts w:ascii="Arial Narrow" w:hAnsi="Arial Narrow" w:cs="Calibri"/>
          <w:sz w:val="24"/>
          <w:szCs w:val="24"/>
        </w:rPr>
        <w:t xml:space="preserve"> review.</w:t>
      </w:r>
    </w:p>
    <w:p w14:paraId="2CFDFB5B" w14:textId="77777777" w:rsidR="00B256AF" w:rsidRDefault="00B256AF" w:rsidP="00E202A0">
      <w:pPr>
        <w:contextualSpacing/>
        <w:jc w:val="center"/>
        <w:rPr>
          <w:rFonts w:ascii="Arial Narrow" w:hAnsi="Arial Narrow"/>
          <w:b/>
          <w:sz w:val="24"/>
          <w:szCs w:val="24"/>
        </w:rPr>
      </w:pPr>
    </w:p>
    <w:p w14:paraId="73BE87D3" w14:textId="0DACB5F9" w:rsidR="002614BF" w:rsidRDefault="002614BF" w:rsidP="002614BF">
      <w:pPr>
        <w:contextualSpacing/>
        <w:rPr>
          <w:rFonts w:ascii="Arial Narrow" w:hAnsi="Arial Narrow" w:cs="Calibri"/>
          <w:sz w:val="24"/>
          <w:szCs w:val="24"/>
        </w:rPr>
      </w:pPr>
      <w:r w:rsidRPr="002614BF">
        <w:rPr>
          <w:rFonts w:ascii="Arial Narrow" w:hAnsi="Arial Narrow"/>
          <w:sz w:val="24"/>
          <w:szCs w:val="24"/>
        </w:rPr>
        <w:t xml:space="preserve">At its Bulletin 2 joint session with UCC on </w:t>
      </w:r>
      <w:r w:rsidR="00E202A0" w:rsidRPr="002614BF">
        <w:rPr>
          <w:rFonts w:ascii="Arial Narrow" w:hAnsi="Arial Narrow"/>
          <w:sz w:val="24"/>
          <w:szCs w:val="24"/>
        </w:rPr>
        <w:t>November 16, 2012</w:t>
      </w:r>
      <w:r w:rsidRPr="002614BF">
        <w:rPr>
          <w:rFonts w:ascii="Arial Narrow" w:hAnsi="Arial Narrow"/>
          <w:sz w:val="24"/>
          <w:szCs w:val="24"/>
        </w:rPr>
        <w:t xml:space="preserve">, the Council heard its first proposal for a completely online Ph.D. program. The </w:t>
      </w:r>
      <w:hyperlink r:id="rId11" w:history="1">
        <w:r w:rsidR="00E202A0" w:rsidRPr="002614BF">
          <w:rPr>
            <w:rFonts w:ascii="Arial Narrow" w:hAnsi="Arial Narrow" w:cs="Calibri"/>
            <w:color w:val="0000FF"/>
            <w:sz w:val="24"/>
            <w:szCs w:val="24"/>
            <w:u w:val="single" w:color="0000FF"/>
          </w:rPr>
          <w:t>New Graduate Degree Program:  International Crime and Justice</w:t>
        </w:r>
      </w:hyperlink>
      <w:r>
        <w:rPr>
          <w:rFonts w:ascii="Arial Narrow" w:hAnsi="Arial Narrow" w:cs="Calibri"/>
          <w:color w:val="0000FF"/>
          <w:sz w:val="24"/>
          <w:szCs w:val="24"/>
          <w:u w:val="single" w:color="0000FF"/>
        </w:rPr>
        <w:t xml:space="preserve"> </w:t>
      </w:r>
      <w:r>
        <w:rPr>
          <w:rFonts w:ascii="Arial Narrow" w:hAnsi="Arial Narrow" w:cs="Calibri"/>
          <w:sz w:val="24"/>
          <w:szCs w:val="24"/>
        </w:rPr>
        <w:t xml:space="preserve">provoked serious concerns from Council and Committee members. </w:t>
      </w:r>
      <w:r w:rsidR="00830271">
        <w:rPr>
          <w:rFonts w:ascii="Arial Narrow" w:hAnsi="Arial Narrow" w:cs="Calibri"/>
          <w:sz w:val="24"/>
          <w:szCs w:val="24"/>
        </w:rPr>
        <w:t>Those</w:t>
      </w:r>
      <w:r w:rsidR="008047AC">
        <w:rPr>
          <w:rFonts w:ascii="Arial Narrow" w:hAnsi="Arial Narrow" w:cs="Calibri"/>
          <w:sz w:val="24"/>
          <w:szCs w:val="24"/>
        </w:rPr>
        <w:t xml:space="preserve"> concerns</w:t>
      </w:r>
      <w:r w:rsidR="00830271">
        <w:rPr>
          <w:rFonts w:ascii="Arial Narrow" w:hAnsi="Arial Narrow" w:cs="Calibri"/>
          <w:sz w:val="24"/>
          <w:szCs w:val="24"/>
        </w:rPr>
        <w:t xml:space="preserve"> included the lack of a residency requirement, which is not a university policy at this time, the </w:t>
      </w:r>
      <w:r w:rsidR="008047AC">
        <w:rPr>
          <w:rFonts w:ascii="Arial Narrow" w:hAnsi="Arial Narrow" w:cs="Calibri"/>
          <w:sz w:val="24"/>
          <w:szCs w:val="24"/>
        </w:rPr>
        <w:t>background</w:t>
      </w:r>
      <w:r w:rsidR="00830271">
        <w:rPr>
          <w:rFonts w:ascii="Arial Narrow" w:hAnsi="Arial Narrow" w:cs="Calibri"/>
          <w:sz w:val="24"/>
          <w:szCs w:val="24"/>
        </w:rPr>
        <w:t xml:space="preserve"> screening</w:t>
      </w:r>
      <w:r w:rsidR="008047AC">
        <w:rPr>
          <w:rFonts w:ascii="Arial Narrow" w:hAnsi="Arial Narrow" w:cs="Calibri"/>
          <w:sz w:val="24"/>
          <w:szCs w:val="24"/>
        </w:rPr>
        <w:t xml:space="preserve"> of</w:t>
      </w:r>
      <w:r w:rsidR="00830271">
        <w:rPr>
          <w:rFonts w:ascii="Arial Narrow" w:hAnsi="Arial Narrow" w:cs="Calibri"/>
          <w:sz w:val="24"/>
          <w:szCs w:val="24"/>
        </w:rPr>
        <w:t xml:space="preserve"> applicants, the lack of a sufficient component in pedagogy, and the integrity of assessment. </w:t>
      </w:r>
      <w:r>
        <w:rPr>
          <w:rFonts w:ascii="Arial Narrow" w:hAnsi="Arial Narrow" w:cs="Calibri"/>
          <w:sz w:val="24"/>
          <w:szCs w:val="24"/>
        </w:rPr>
        <w:t xml:space="preserve">Several members questioned the overall quality of online programs, pointing out that the proposal used the online </w:t>
      </w:r>
      <w:proofErr w:type="spellStart"/>
      <w:r>
        <w:rPr>
          <w:rFonts w:ascii="Arial Narrow" w:hAnsi="Arial Narrow" w:cs="Calibri"/>
          <w:sz w:val="24"/>
          <w:szCs w:val="24"/>
        </w:rPr>
        <w:t>Capella</w:t>
      </w:r>
      <w:proofErr w:type="spellEnd"/>
      <w:r>
        <w:rPr>
          <w:rFonts w:ascii="Arial Narrow" w:hAnsi="Arial Narrow" w:cs="Calibri"/>
          <w:sz w:val="24"/>
          <w:szCs w:val="24"/>
        </w:rPr>
        <w:t xml:space="preserve"> University and Nova Sou</w:t>
      </w:r>
      <w:r w:rsidR="008047AC">
        <w:rPr>
          <w:rFonts w:ascii="Arial Narrow" w:hAnsi="Arial Narrow" w:cs="Calibri"/>
          <w:sz w:val="24"/>
          <w:szCs w:val="24"/>
        </w:rPr>
        <w:t xml:space="preserve">theastern as </w:t>
      </w:r>
      <w:proofErr w:type="spellStart"/>
      <w:r w:rsidR="008047AC">
        <w:rPr>
          <w:rFonts w:ascii="Arial Narrow" w:hAnsi="Arial Narrow" w:cs="Calibri"/>
          <w:sz w:val="24"/>
          <w:szCs w:val="24"/>
        </w:rPr>
        <w:t>comparables</w:t>
      </w:r>
      <w:proofErr w:type="spellEnd"/>
      <w:r w:rsidR="008047AC">
        <w:rPr>
          <w:rFonts w:ascii="Arial Narrow" w:hAnsi="Arial Narrow" w:cs="Calibri"/>
          <w:sz w:val="24"/>
          <w:szCs w:val="24"/>
        </w:rPr>
        <w:t xml:space="preserve">. There </w:t>
      </w:r>
      <w:r>
        <w:rPr>
          <w:rFonts w:ascii="Arial Narrow" w:hAnsi="Arial Narrow" w:cs="Calibri"/>
          <w:sz w:val="24"/>
          <w:szCs w:val="24"/>
        </w:rPr>
        <w:t>were concerns that the unit from SIPA had not reached out to the College of Law</w:t>
      </w:r>
      <w:r w:rsidR="00830271">
        <w:rPr>
          <w:rFonts w:ascii="Arial Narrow" w:hAnsi="Arial Narrow" w:cs="Calibri"/>
          <w:sz w:val="24"/>
          <w:szCs w:val="24"/>
        </w:rPr>
        <w:t xml:space="preserve"> and that the proposal did not adequately establish a community of scholars environment that’s so important to Ph.D. programs</w:t>
      </w:r>
      <w:r>
        <w:rPr>
          <w:rFonts w:ascii="Arial Narrow" w:hAnsi="Arial Narrow" w:cs="Calibri"/>
          <w:sz w:val="24"/>
          <w:szCs w:val="24"/>
        </w:rPr>
        <w:t xml:space="preserve">. The Council and Committee entertained a </w:t>
      </w:r>
      <w:r>
        <w:rPr>
          <w:rFonts w:ascii="Arial Narrow" w:hAnsi="Arial Narrow" w:cs="Calibri"/>
          <w:sz w:val="24"/>
          <w:szCs w:val="24"/>
        </w:rPr>
        <w:lastRenderedPageBreak/>
        <w:t xml:space="preserve">motion to table the proposal, which passed unanimously. Chair Blevens advised the unit to work with </w:t>
      </w:r>
      <w:r w:rsidR="008047AC">
        <w:rPr>
          <w:rFonts w:ascii="Arial Narrow" w:hAnsi="Arial Narrow" w:cs="Calibri"/>
          <w:sz w:val="24"/>
          <w:szCs w:val="24"/>
        </w:rPr>
        <w:t>L</w:t>
      </w:r>
      <w:r>
        <w:rPr>
          <w:rFonts w:ascii="Arial Narrow" w:hAnsi="Arial Narrow" w:cs="Calibri"/>
          <w:sz w:val="24"/>
          <w:szCs w:val="24"/>
        </w:rPr>
        <w:t>aw to strengthen the program and come back with an in-person degree that includes online classes. The unit was advised that a proposal for an online program probably would not be successful until the Council develops guidelines for review.</w:t>
      </w:r>
    </w:p>
    <w:p w14:paraId="506A4B60" w14:textId="77777777" w:rsidR="00830271" w:rsidRDefault="00830271" w:rsidP="002614BF">
      <w:pPr>
        <w:contextualSpacing/>
        <w:rPr>
          <w:rFonts w:ascii="Arial Narrow" w:hAnsi="Arial Narrow" w:cs="Calibri"/>
          <w:sz w:val="24"/>
          <w:szCs w:val="24"/>
        </w:rPr>
      </w:pPr>
    </w:p>
    <w:p w14:paraId="12B1972C" w14:textId="77777777" w:rsidR="00830271" w:rsidRDefault="002614BF" w:rsidP="00E202A0">
      <w:pPr>
        <w:widowControl w:val="0"/>
        <w:autoSpaceDE w:val="0"/>
        <w:autoSpaceDN w:val="0"/>
        <w:adjustRightInd w:val="0"/>
        <w:rPr>
          <w:rFonts w:ascii="Arial Narrow" w:hAnsi="Arial Narrow" w:cs="Calibri"/>
          <w:sz w:val="24"/>
          <w:szCs w:val="24"/>
        </w:rPr>
      </w:pPr>
      <w:r>
        <w:rPr>
          <w:rFonts w:ascii="Arial Narrow" w:hAnsi="Arial Narrow" w:cs="Calibri"/>
          <w:bCs/>
          <w:sz w:val="24"/>
          <w:szCs w:val="24"/>
        </w:rPr>
        <w:t xml:space="preserve">The Council and Committee also considered a proposal in the Masters in Liberal Studies for a </w:t>
      </w:r>
      <w:hyperlink r:id="rId12" w:history="1">
        <w:r w:rsidR="00E202A0" w:rsidRPr="00147C26">
          <w:rPr>
            <w:rFonts w:ascii="Arial Narrow" w:hAnsi="Arial Narrow" w:cs="Calibri"/>
            <w:color w:val="0000FF"/>
            <w:sz w:val="24"/>
            <w:szCs w:val="24"/>
            <w:u w:val="single" w:color="0000FF"/>
          </w:rPr>
          <w:t>New Graduate Track:  Philosophy</w:t>
        </w:r>
      </w:hyperlink>
      <w:r>
        <w:rPr>
          <w:rFonts w:ascii="Arial Narrow" w:hAnsi="Arial Narrow" w:cs="Calibri"/>
          <w:color w:val="0000FF"/>
          <w:sz w:val="24"/>
          <w:szCs w:val="24"/>
        </w:rPr>
        <w:t xml:space="preserve">. </w:t>
      </w:r>
      <w:r>
        <w:rPr>
          <w:rFonts w:ascii="Arial Narrow" w:hAnsi="Arial Narrow" w:cs="Calibri"/>
          <w:sz w:val="24"/>
          <w:szCs w:val="24"/>
        </w:rPr>
        <w:t>There were no issues or concerns raised, so a motion to approve the track was</w:t>
      </w:r>
      <w:r w:rsidR="002C3D1D">
        <w:rPr>
          <w:rFonts w:ascii="Arial Narrow" w:hAnsi="Arial Narrow" w:cs="Calibri"/>
          <w:sz w:val="24"/>
          <w:szCs w:val="24"/>
        </w:rPr>
        <w:t xml:space="preserve"> approved unanimously.</w:t>
      </w:r>
    </w:p>
    <w:p w14:paraId="705B83F9" w14:textId="52F2A16B" w:rsidR="002C3D1D" w:rsidRDefault="002C3D1D" w:rsidP="00E202A0">
      <w:pPr>
        <w:widowControl w:val="0"/>
        <w:autoSpaceDE w:val="0"/>
        <w:autoSpaceDN w:val="0"/>
        <w:adjustRightInd w:val="0"/>
        <w:rPr>
          <w:rFonts w:ascii="Arial Narrow" w:hAnsi="Arial Narrow" w:cs="Calibri"/>
          <w:sz w:val="24"/>
          <w:szCs w:val="24"/>
        </w:rPr>
      </w:pPr>
      <w:r>
        <w:rPr>
          <w:rFonts w:ascii="Arial Narrow" w:hAnsi="Arial Narrow" w:cs="Calibri"/>
          <w:sz w:val="24"/>
          <w:szCs w:val="24"/>
        </w:rPr>
        <w:t xml:space="preserve">The council, meeting unilaterally, approved a request from CNHS to add a GRE requirement as part of its request to </w:t>
      </w:r>
      <w:hyperlink r:id="rId13" w:history="1">
        <w:r w:rsidR="00E202A0" w:rsidRPr="00147C26">
          <w:rPr>
            <w:rFonts w:ascii="Arial Narrow" w:hAnsi="Arial Narrow" w:cs="Calibri"/>
            <w:color w:val="0000FF"/>
            <w:sz w:val="24"/>
            <w:szCs w:val="24"/>
            <w:u w:val="single" w:color="0000FF"/>
          </w:rPr>
          <w:t>Establish Unit-Specific Graduate Admission Standards</w:t>
        </w:r>
      </w:hyperlink>
      <w:r w:rsidR="00E202A0" w:rsidRPr="00147C26">
        <w:rPr>
          <w:rFonts w:ascii="Arial Narrow" w:hAnsi="Arial Narrow" w:cs="Calibri"/>
          <w:b/>
          <w:bCs/>
          <w:sz w:val="24"/>
          <w:szCs w:val="24"/>
        </w:rPr>
        <w:t xml:space="preserve"> </w:t>
      </w:r>
      <w:r>
        <w:rPr>
          <w:rFonts w:ascii="Arial Narrow" w:hAnsi="Arial Narrow" w:cs="Calibri"/>
          <w:bCs/>
          <w:sz w:val="24"/>
          <w:szCs w:val="24"/>
        </w:rPr>
        <w:t>in Occupational Therapy. The Council then reaffirmed its previously agreed practice of not holding hearings on petitions that seek to increase admission standards in units.</w:t>
      </w:r>
      <w:r w:rsidR="00A20E85">
        <w:rPr>
          <w:rFonts w:ascii="Arial Narrow" w:hAnsi="Arial Narrow" w:cs="Calibri"/>
          <w:bCs/>
          <w:sz w:val="24"/>
          <w:szCs w:val="24"/>
        </w:rPr>
        <w:t xml:space="preserve"> </w:t>
      </w:r>
      <w:r>
        <w:rPr>
          <w:rFonts w:ascii="Arial Narrow" w:hAnsi="Arial Narrow" w:cs="Calibri"/>
          <w:bCs/>
          <w:sz w:val="24"/>
          <w:szCs w:val="24"/>
        </w:rPr>
        <w:t>A proposal for</w:t>
      </w:r>
      <w:r>
        <w:rPr>
          <w:rFonts w:ascii="Arial Narrow" w:hAnsi="Arial Narrow" w:cs="Calibri"/>
          <w:b/>
          <w:bCs/>
          <w:sz w:val="24"/>
          <w:szCs w:val="24"/>
        </w:rPr>
        <w:t xml:space="preserve"> </w:t>
      </w:r>
      <w:hyperlink r:id="rId14" w:history="1">
        <w:r w:rsidR="00E202A0" w:rsidRPr="00147C26">
          <w:rPr>
            <w:rFonts w:ascii="Arial Narrow" w:hAnsi="Arial Narrow" w:cs="Calibri"/>
            <w:color w:val="0000FF"/>
            <w:sz w:val="24"/>
            <w:szCs w:val="24"/>
            <w:u w:val="single" w:color="0000FF"/>
          </w:rPr>
          <w:t>Changes to a Graduate Degree Program:  Biomedical Engineering</w:t>
        </w:r>
      </w:hyperlink>
      <w:r>
        <w:rPr>
          <w:rFonts w:ascii="MS Gothic" w:eastAsia="MS Gothic" w:hAnsi="MS Gothic" w:cs="MS Gothic"/>
          <w:b/>
          <w:bCs/>
          <w:sz w:val="24"/>
          <w:szCs w:val="24"/>
        </w:rPr>
        <w:t xml:space="preserve"> </w:t>
      </w:r>
      <w:r>
        <w:rPr>
          <w:rFonts w:ascii="Arial Narrow" w:hAnsi="Arial Narrow" w:cs="Calibri"/>
          <w:sz w:val="24"/>
          <w:szCs w:val="24"/>
        </w:rPr>
        <w:t>was tabled in a unanimous vote when no representative from the department appeared to present the proposal.</w:t>
      </w:r>
    </w:p>
    <w:p w14:paraId="6D1BE6E2" w14:textId="768D575E" w:rsidR="004527B4" w:rsidRDefault="00A20E85" w:rsidP="004527B4">
      <w:pPr>
        <w:contextualSpacing/>
        <w:rPr>
          <w:rFonts w:ascii="Arial Narrow" w:hAnsi="Arial Narrow" w:cs="Calibri"/>
          <w:iCs/>
          <w:sz w:val="24"/>
          <w:szCs w:val="24"/>
        </w:rPr>
      </w:pPr>
      <w:r>
        <w:rPr>
          <w:rFonts w:ascii="Arial Narrow" w:hAnsi="Arial Narrow"/>
          <w:sz w:val="24"/>
          <w:szCs w:val="24"/>
        </w:rPr>
        <w:t xml:space="preserve">At </w:t>
      </w:r>
      <w:r w:rsidR="002C3D1D">
        <w:rPr>
          <w:rFonts w:ascii="Arial Narrow" w:hAnsi="Arial Narrow"/>
          <w:sz w:val="24"/>
          <w:szCs w:val="24"/>
        </w:rPr>
        <w:t>Bulletin 3 hearings</w:t>
      </w:r>
      <w:r>
        <w:rPr>
          <w:rFonts w:ascii="Arial Narrow" w:hAnsi="Arial Narrow"/>
          <w:sz w:val="24"/>
          <w:szCs w:val="24"/>
        </w:rPr>
        <w:t xml:space="preserve"> on</w:t>
      </w:r>
      <w:r w:rsidR="002C3D1D">
        <w:rPr>
          <w:rFonts w:ascii="Arial Narrow" w:hAnsi="Arial Narrow"/>
          <w:sz w:val="24"/>
          <w:szCs w:val="24"/>
        </w:rPr>
        <w:t xml:space="preserve"> </w:t>
      </w:r>
      <w:r w:rsidR="00E202A0" w:rsidRPr="00147C26">
        <w:rPr>
          <w:rFonts w:ascii="Arial Narrow" w:hAnsi="Arial Narrow"/>
          <w:sz w:val="24"/>
          <w:szCs w:val="24"/>
        </w:rPr>
        <w:t>January 18, 2013</w:t>
      </w:r>
      <w:r>
        <w:rPr>
          <w:rFonts w:ascii="Arial Narrow" w:hAnsi="Arial Narrow"/>
          <w:sz w:val="24"/>
          <w:szCs w:val="24"/>
        </w:rPr>
        <w:t>,</w:t>
      </w:r>
      <w:r w:rsidR="00830271">
        <w:rPr>
          <w:rFonts w:ascii="Arial Narrow" w:hAnsi="Arial Narrow"/>
          <w:sz w:val="24"/>
          <w:szCs w:val="24"/>
        </w:rPr>
        <w:t xml:space="preserve"> the Council and Committee again took up the tabled </w:t>
      </w:r>
      <w:hyperlink r:id="rId15" w:history="1">
        <w:r w:rsidR="00E202A0" w:rsidRPr="00147C26">
          <w:rPr>
            <w:rFonts w:ascii="Arial Narrow" w:hAnsi="Arial Narrow" w:cs="Calibri"/>
            <w:color w:val="0000FF"/>
            <w:sz w:val="24"/>
            <w:szCs w:val="24"/>
            <w:u w:val="single" w:color="0000FF"/>
          </w:rPr>
          <w:t>New Graduate Degree Program:  International Crime and Justice</w:t>
        </w:r>
      </w:hyperlink>
      <w:r w:rsidR="00830271">
        <w:rPr>
          <w:rFonts w:ascii="Arial Narrow" w:hAnsi="Arial Narrow" w:cs="Calibri"/>
          <w:color w:val="0000FF"/>
          <w:sz w:val="24"/>
          <w:szCs w:val="24"/>
        </w:rPr>
        <w:t xml:space="preserve">. </w:t>
      </w:r>
      <w:r w:rsidR="00830271">
        <w:rPr>
          <w:rFonts w:ascii="Arial Narrow" w:hAnsi="Arial Narrow" w:cs="Calibri"/>
          <w:sz w:val="24"/>
          <w:szCs w:val="24"/>
        </w:rPr>
        <w:t>Members focused on the same issues raised in the first presentation of the proposal. Petitioners did include so</w:t>
      </w:r>
      <w:r w:rsidR="008047AC">
        <w:rPr>
          <w:rFonts w:ascii="Arial Narrow" w:hAnsi="Arial Narrow" w:cs="Calibri"/>
          <w:sz w:val="24"/>
          <w:szCs w:val="24"/>
        </w:rPr>
        <w:t>me collaborative language with L</w:t>
      </w:r>
      <w:r w:rsidR="00830271">
        <w:rPr>
          <w:rFonts w:ascii="Arial Narrow" w:hAnsi="Arial Narrow" w:cs="Calibri"/>
          <w:sz w:val="24"/>
          <w:szCs w:val="24"/>
        </w:rPr>
        <w:t>aw and added an optional elective on pedagogy</w:t>
      </w:r>
      <w:r w:rsidR="00830271">
        <w:rPr>
          <w:rFonts w:ascii="Arial Narrow" w:hAnsi="Arial Narrow" w:cs="Calibri"/>
          <w:iCs/>
          <w:sz w:val="24"/>
          <w:szCs w:val="24"/>
        </w:rPr>
        <w:t xml:space="preserve">. SIPA Director </w:t>
      </w:r>
      <w:r w:rsidR="00E202A0" w:rsidRPr="00147C26">
        <w:rPr>
          <w:rFonts w:ascii="Arial Narrow" w:hAnsi="Arial Narrow" w:cs="Calibri"/>
          <w:iCs/>
          <w:sz w:val="24"/>
          <w:szCs w:val="24"/>
        </w:rPr>
        <w:t xml:space="preserve">John Stack </w:t>
      </w:r>
      <w:r w:rsidR="00830271">
        <w:rPr>
          <w:rFonts w:ascii="Arial Narrow" w:hAnsi="Arial Narrow" w:cs="Calibri"/>
          <w:iCs/>
          <w:sz w:val="24"/>
          <w:szCs w:val="24"/>
        </w:rPr>
        <w:t>and A&amp;S Dean</w:t>
      </w:r>
      <w:r w:rsidR="00E202A0" w:rsidRPr="00147C26">
        <w:rPr>
          <w:rFonts w:ascii="Arial Narrow" w:hAnsi="Arial Narrow" w:cs="Calibri"/>
          <w:iCs/>
          <w:sz w:val="24"/>
          <w:szCs w:val="24"/>
        </w:rPr>
        <w:t xml:space="preserve"> Ken Furton spoke in support of the proposal</w:t>
      </w:r>
      <w:r w:rsidR="00830271">
        <w:rPr>
          <w:rFonts w:ascii="Arial Narrow" w:hAnsi="Arial Narrow" w:cs="Calibri"/>
          <w:iCs/>
          <w:sz w:val="24"/>
          <w:szCs w:val="24"/>
        </w:rPr>
        <w:t xml:space="preserve">, noting that other universities are speeding ahead of FIU in online </w:t>
      </w:r>
      <w:r w:rsidR="004527B4">
        <w:rPr>
          <w:rFonts w:ascii="Arial Narrow" w:hAnsi="Arial Narrow" w:cs="Calibri"/>
          <w:iCs/>
          <w:sz w:val="24"/>
          <w:szCs w:val="24"/>
        </w:rPr>
        <w:t>offerings.</w:t>
      </w:r>
    </w:p>
    <w:p w14:paraId="4B7E5877" w14:textId="77777777" w:rsidR="004527B4" w:rsidRDefault="004527B4" w:rsidP="004527B4">
      <w:pPr>
        <w:contextualSpacing/>
        <w:rPr>
          <w:rFonts w:ascii="Arial Narrow" w:hAnsi="Arial Narrow" w:cs="Calibri"/>
          <w:iCs/>
          <w:sz w:val="24"/>
          <w:szCs w:val="24"/>
        </w:rPr>
      </w:pPr>
    </w:p>
    <w:p w14:paraId="0D49537B" w14:textId="20124D43" w:rsidR="00E202A0" w:rsidRDefault="00E202A0" w:rsidP="004527B4">
      <w:pPr>
        <w:contextualSpacing/>
        <w:rPr>
          <w:rFonts w:ascii="Arial Narrow" w:hAnsi="Arial Narrow"/>
          <w:sz w:val="24"/>
          <w:szCs w:val="24"/>
        </w:rPr>
      </w:pPr>
      <w:r w:rsidRPr="004527B4">
        <w:rPr>
          <w:rFonts w:ascii="Arial Narrow" w:hAnsi="Arial Narrow"/>
          <w:sz w:val="24"/>
          <w:szCs w:val="24"/>
        </w:rPr>
        <w:t>A motion to approve subject to the modifications that were stated by presenters concerning the curriculum and also subject to University requirements that will be established by the appropriate bodies for the proposal was moved</w:t>
      </w:r>
      <w:r w:rsidR="004527B4">
        <w:rPr>
          <w:rFonts w:ascii="Arial Narrow" w:hAnsi="Arial Narrow"/>
          <w:sz w:val="24"/>
          <w:szCs w:val="24"/>
        </w:rPr>
        <w:t xml:space="preserve"> and failed in both the Council and Committee. </w:t>
      </w:r>
      <w:r w:rsidRPr="00147C26">
        <w:rPr>
          <w:rFonts w:ascii="Arial Narrow" w:hAnsi="Arial Narrow"/>
          <w:sz w:val="24"/>
          <w:szCs w:val="24"/>
        </w:rPr>
        <w:t>A motion to table the proposal subject to</w:t>
      </w:r>
      <w:r w:rsidR="004527B4">
        <w:rPr>
          <w:rFonts w:ascii="Arial Narrow" w:hAnsi="Arial Narrow"/>
          <w:sz w:val="24"/>
          <w:szCs w:val="24"/>
        </w:rPr>
        <w:t xml:space="preserve"> the establishment of policies and</w:t>
      </w:r>
      <w:r w:rsidRPr="00147C26">
        <w:rPr>
          <w:rFonts w:ascii="Arial Narrow" w:hAnsi="Arial Narrow"/>
          <w:sz w:val="24"/>
          <w:szCs w:val="24"/>
        </w:rPr>
        <w:t xml:space="preserve"> procedures of online Ph</w:t>
      </w:r>
      <w:r w:rsidR="002906FA">
        <w:rPr>
          <w:rFonts w:ascii="Arial Narrow" w:hAnsi="Arial Narrow"/>
          <w:sz w:val="24"/>
          <w:szCs w:val="24"/>
        </w:rPr>
        <w:t>.</w:t>
      </w:r>
      <w:r w:rsidRPr="00147C26">
        <w:rPr>
          <w:rFonts w:ascii="Arial Narrow" w:hAnsi="Arial Narrow"/>
          <w:sz w:val="24"/>
          <w:szCs w:val="24"/>
        </w:rPr>
        <w:t>D</w:t>
      </w:r>
      <w:r w:rsidR="002906FA">
        <w:rPr>
          <w:rFonts w:ascii="Arial Narrow" w:hAnsi="Arial Narrow"/>
          <w:sz w:val="24"/>
          <w:szCs w:val="24"/>
        </w:rPr>
        <w:t>.</w:t>
      </w:r>
      <w:r w:rsidRPr="00147C26">
        <w:rPr>
          <w:rFonts w:ascii="Arial Narrow" w:hAnsi="Arial Narrow"/>
          <w:sz w:val="24"/>
          <w:szCs w:val="24"/>
        </w:rPr>
        <w:t xml:space="preserve"> programs by the appropriate bodies was moved and approved</w:t>
      </w:r>
      <w:r w:rsidR="004527B4">
        <w:rPr>
          <w:rFonts w:ascii="Arial Narrow" w:hAnsi="Arial Narrow"/>
          <w:sz w:val="24"/>
          <w:szCs w:val="24"/>
        </w:rPr>
        <w:t xml:space="preserve"> unanimously</w:t>
      </w:r>
      <w:r w:rsidRPr="00147C26">
        <w:rPr>
          <w:rFonts w:ascii="Arial Narrow" w:hAnsi="Arial Narrow"/>
          <w:sz w:val="24"/>
          <w:szCs w:val="24"/>
        </w:rPr>
        <w:t>.</w:t>
      </w:r>
    </w:p>
    <w:p w14:paraId="4CE17B81" w14:textId="77777777" w:rsidR="004527B4" w:rsidRDefault="004527B4" w:rsidP="004527B4">
      <w:pPr>
        <w:contextualSpacing/>
        <w:rPr>
          <w:rFonts w:ascii="Arial Narrow" w:hAnsi="Arial Narrow"/>
          <w:sz w:val="24"/>
          <w:szCs w:val="24"/>
        </w:rPr>
      </w:pPr>
    </w:p>
    <w:p w14:paraId="5194912E" w14:textId="7401C47B" w:rsidR="00E202A0" w:rsidRDefault="004527B4" w:rsidP="004527B4">
      <w:pPr>
        <w:contextualSpacing/>
        <w:rPr>
          <w:rFonts w:ascii="Arial Narrow" w:hAnsi="Arial Narrow" w:cs="Calibri"/>
          <w:sz w:val="24"/>
          <w:szCs w:val="24"/>
        </w:rPr>
      </w:pPr>
      <w:r>
        <w:rPr>
          <w:rFonts w:ascii="Arial Narrow" w:hAnsi="Arial Narrow"/>
          <w:sz w:val="24"/>
          <w:szCs w:val="24"/>
        </w:rPr>
        <w:t xml:space="preserve">The Council unilaterally considered a proposal to </w:t>
      </w:r>
      <w:hyperlink r:id="rId16" w:history="1">
        <w:r w:rsidR="00E202A0" w:rsidRPr="00147C26">
          <w:rPr>
            <w:rFonts w:ascii="Arial Narrow" w:hAnsi="Arial Narrow" w:cs="Calibri"/>
            <w:color w:val="0000FF"/>
            <w:sz w:val="24"/>
            <w:szCs w:val="24"/>
            <w:u w:val="single" w:color="0000FF"/>
          </w:rPr>
          <w:t>Establish Unit-Specific Graduate Admission Standards</w:t>
        </w:r>
      </w:hyperlink>
      <w:r w:rsidR="00E202A0" w:rsidRPr="00147C26">
        <w:rPr>
          <w:rFonts w:ascii="Arial Narrow" w:hAnsi="Arial Narrow" w:cs="Calibri"/>
          <w:b/>
          <w:bCs/>
          <w:sz w:val="24"/>
          <w:szCs w:val="24"/>
        </w:rPr>
        <w:t xml:space="preserve"> </w:t>
      </w:r>
      <w:r>
        <w:rPr>
          <w:rFonts w:ascii="Arial Narrow" w:hAnsi="Arial Narrow" w:cs="Calibri"/>
          <w:bCs/>
          <w:sz w:val="24"/>
          <w:szCs w:val="24"/>
        </w:rPr>
        <w:t>for the music education program in the C</w:t>
      </w:r>
      <w:r w:rsidR="00E202A0" w:rsidRPr="00147C26">
        <w:rPr>
          <w:rFonts w:ascii="Arial Narrow" w:hAnsi="Arial Narrow" w:cstheme="minorHAnsi"/>
          <w:sz w:val="24"/>
          <w:szCs w:val="24"/>
        </w:rPr>
        <w:t>ollege Architecture and the Arts</w:t>
      </w:r>
      <w:r>
        <w:rPr>
          <w:rFonts w:ascii="Arial Narrow" w:hAnsi="Arial Narrow" w:cstheme="minorHAnsi"/>
          <w:sz w:val="24"/>
          <w:szCs w:val="24"/>
        </w:rPr>
        <w:t xml:space="preserve">. The unit asked to replace its GRE requirement – the only one remaining in all music </w:t>
      </w:r>
      <w:proofErr w:type="gramStart"/>
      <w:r>
        <w:rPr>
          <w:rFonts w:ascii="Arial Narrow" w:hAnsi="Arial Narrow" w:cstheme="minorHAnsi"/>
          <w:sz w:val="24"/>
          <w:szCs w:val="24"/>
        </w:rPr>
        <w:t>master’s</w:t>
      </w:r>
      <w:proofErr w:type="gramEnd"/>
      <w:r>
        <w:rPr>
          <w:rFonts w:ascii="Arial Narrow" w:hAnsi="Arial Narrow" w:cstheme="minorHAnsi"/>
          <w:sz w:val="24"/>
          <w:szCs w:val="24"/>
        </w:rPr>
        <w:t xml:space="preserve"> programs – with a screening matrix that includes</w:t>
      </w:r>
      <w:r>
        <w:rPr>
          <w:rFonts w:ascii="Arial Narrow" w:hAnsi="Arial Narrow" w:cs="Calibri"/>
          <w:b/>
          <w:bCs/>
          <w:sz w:val="24"/>
          <w:szCs w:val="24"/>
        </w:rPr>
        <w:t xml:space="preserve"> </w:t>
      </w:r>
      <w:r>
        <w:rPr>
          <w:rFonts w:ascii="Arial Narrow" w:hAnsi="Arial Narrow" w:cs="Calibri"/>
          <w:sz w:val="24"/>
          <w:szCs w:val="24"/>
        </w:rPr>
        <w:t>l</w:t>
      </w:r>
      <w:r w:rsidR="00E202A0" w:rsidRPr="004527B4">
        <w:rPr>
          <w:rFonts w:ascii="Arial Narrow" w:hAnsi="Arial Narrow" w:cs="Calibri"/>
          <w:sz w:val="24"/>
          <w:szCs w:val="24"/>
        </w:rPr>
        <w:t>etters of recommendation</w:t>
      </w:r>
      <w:r>
        <w:rPr>
          <w:rFonts w:ascii="Arial Narrow" w:hAnsi="Arial Narrow" w:cs="Calibri"/>
          <w:sz w:val="24"/>
          <w:szCs w:val="24"/>
        </w:rPr>
        <w:t>, an interview, a 1,000-word essay on a specific topic and a video clip demonstrating the ability to teach in the classroom. Students in the program already are certified in Florida to teach and data show that these standards better predict success in the program after the first semester.</w:t>
      </w:r>
    </w:p>
    <w:p w14:paraId="397A965A" w14:textId="3421BBF9" w:rsidR="00E202A0" w:rsidRDefault="004527B4" w:rsidP="004527B4">
      <w:pPr>
        <w:widowControl w:val="0"/>
        <w:autoSpaceDE w:val="0"/>
        <w:autoSpaceDN w:val="0"/>
        <w:adjustRightInd w:val="0"/>
        <w:spacing w:after="0" w:line="240" w:lineRule="auto"/>
        <w:rPr>
          <w:rFonts w:ascii="Arial Narrow" w:hAnsi="Arial Narrow"/>
          <w:sz w:val="24"/>
          <w:szCs w:val="24"/>
        </w:rPr>
      </w:pPr>
      <w:r>
        <w:rPr>
          <w:rFonts w:ascii="Arial Narrow" w:hAnsi="Arial Narrow"/>
          <w:sz w:val="24"/>
          <w:szCs w:val="24"/>
        </w:rPr>
        <w:t>A motion to recommend</w:t>
      </w:r>
      <w:r w:rsidR="00E202A0" w:rsidRPr="004527B4">
        <w:rPr>
          <w:rFonts w:ascii="Arial Narrow" w:hAnsi="Arial Narrow"/>
          <w:sz w:val="24"/>
          <w:szCs w:val="24"/>
        </w:rPr>
        <w:t xml:space="preserve"> the proposal was moved and unanimously approved by the Graduate Council.</w:t>
      </w:r>
    </w:p>
    <w:p w14:paraId="0D350B84" w14:textId="77777777" w:rsidR="004527B4" w:rsidRDefault="004527B4" w:rsidP="004527B4">
      <w:pPr>
        <w:widowControl w:val="0"/>
        <w:autoSpaceDE w:val="0"/>
        <w:autoSpaceDN w:val="0"/>
        <w:adjustRightInd w:val="0"/>
        <w:spacing w:after="0" w:line="240" w:lineRule="auto"/>
        <w:rPr>
          <w:rFonts w:ascii="Arial Narrow" w:hAnsi="Arial Narrow"/>
          <w:sz w:val="24"/>
          <w:szCs w:val="24"/>
        </w:rPr>
      </w:pPr>
    </w:p>
    <w:p w14:paraId="0A4819BE" w14:textId="610C21D1" w:rsidR="00E202A0" w:rsidRDefault="004527B4" w:rsidP="004527B4">
      <w:pPr>
        <w:widowControl w:val="0"/>
        <w:autoSpaceDE w:val="0"/>
        <w:autoSpaceDN w:val="0"/>
        <w:adjustRightInd w:val="0"/>
        <w:spacing w:after="0" w:line="240" w:lineRule="auto"/>
        <w:rPr>
          <w:rFonts w:ascii="Arial Narrow" w:hAnsi="Arial Narrow"/>
          <w:sz w:val="24"/>
          <w:szCs w:val="24"/>
        </w:rPr>
      </w:pPr>
      <w:r>
        <w:rPr>
          <w:rFonts w:ascii="Arial Narrow" w:hAnsi="Arial Narrow"/>
          <w:sz w:val="24"/>
          <w:szCs w:val="24"/>
        </w:rPr>
        <w:t>The Council convened a policy meeting on Monday, January 28, 2013 to consider requests from the University Graduate School to change policies on conditional admissions and how the GPA requirement is calculated.</w:t>
      </w:r>
    </w:p>
    <w:p w14:paraId="297A47A3" w14:textId="77777777" w:rsidR="004527B4" w:rsidRDefault="004527B4" w:rsidP="004527B4">
      <w:pPr>
        <w:widowControl w:val="0"/>
        <w:autoSpaceDE w:val="0"/>
        <w:autoSpaceDN w:val="0"/>
        <w:adjustRightInd w:val="0"/>
        <w:spacing w:after="0" w:line="240" w:lineRule="auto"/>
        <w:rPr>
          <w:rFonts w:ascii="Arial Narrow" w:hAnsi="Arial Narrow"/>
          <w:sz w:val="24"/>
          <w:szCs w:val="24"/>
        </w:rPr>
      </w:pPr>
    </w:p>
    <w:p w14:paraId="425177A2" w14:textId="7AD109C2" w:rsidR="00E202A0" w:rsidRDefault="004527B4" w:rsidP="00F62CC0">
      <w:pPr>
        <w:widowControl w:val="0"/>
        <w:autoSpaceDE w:val="0"/>
        <w:autoSpaceDN w:val="0"/>
        <w:adjustRightInd w:val="0"/>
        <w:spacing w:after="0" w:line="240" w:lineRule="auto"/>
        <w:rPr>
          <w:rFonts w:ascii="Arial Narrow" w:eastAsia="Times New Roman" w:hAnsi="Arial Narrow"/>
          <w:color w:val="000000"/>
          <w:sz w:val="24"/>
          <w:szCs w:val="24"/>
        </w:rPr>
      </w:pPr>
      <w:r>
        <w:rPr>
          <w:rFonts w:ascii="Arial Narrow" w:hAnsi="Arial Narrow"/>
          <w:sz w:val="24"/>
          <w:szCs w:val="24"/>
        </w:rPr>
        <w:t>The first change</w:t>
      </w:r>
      <w:r w:rsidR="00F62CC0">
        <w:rPr>
          <w:rFonts w:ascii="Arial Narrow" w:hAnsi="Arial Narrow"/>
          <w:sz w:val="24"/>
          <w:szCs w:val="24"/>
        </w:rPr>
        <w:t xml:space="preserve"> would</w:t>
      </w:r>
      <w:r>
        <w:rPr>
          <w:rFonts w:ascii="Arial Narrow" w:hAnsi="Arial Narrow"/>
          <w:sz w:val="24"/>
          <w:szCs w:val="24"/>
        </w:rPr>
        <w:t xml:space="preserve"> limit conditional admits to 10 percent of the cohort in each unit</w:t>
      </w:r>
      <w:r w:rsidR="00F62CC0">
        <w:rPr>
          <w:rFonts w:ascii="Arial Narrow" w:hAnsi="Arial Narrow"/>
          <w:sz w:val="24"/>
          <w:szCs w:val="24"/>
        </w:rPr>
        <w:t xml:space="preserve">, which would be enabled to make its own decisions on admissions to master’s programs without petitioning UGS for those </w:t>
      </w:r>
      <w:r w:rsidR="00F62CC0">
        <w:rPr>
          <w:rFonts w:ascii="Arial Narrow" w:hAnsi="Arial Narrow"/>
          <w:sz w:val="24"/>
          <w:szCs w:val="24"/>
        </w:rPr>
        <w:lastRenderedPageBreak/>
        <w:t>selected for conditional admission.</w:t>
      </w:r>
      <w:r w:rsidR="00F62CC0">
        <w:rPr>
          <w:rFonts w:ascii="Arial Narrow" w:hAnsi="Arial Narrow" w:cs="Calibri"/>
          <w:bCs/>
          <w:sz w:val="24"/>
          <w:szCs w:val="24"/>
        </w:rPr>
        <w:t xml:space="preserve"> Such a change would be consistent with m</w:t>
      </w:r>
      <w:r w:rsidR="00E202A0" w:rsidRPr="00F62CC0">
        <w:rPr>
          <w:rFonts w:ascii="Arial Narrow" w:eastAsia="Times New Roman" w:hAnsi="Arial Narrow"/>
          <w:color w:val="000000"/>
          <w:sz w:val="24"/>
          <w:szCs w:val="24"/>
        </w:rPr>
        <w:t xml:space="preserve">ost SUS </w:t>
      </w:r>
      <w:r w:rsidR="00F62CC0">
        <w:rPr>
          <w:rFonts w:ascii="Arial Narrow" w:eastAsia="Times New Roman" w:hAnsi="Arial Narrow"/>
          <w:color w:val="000000"/>
          <w:sz w:val="24"/>
          <w:szCs w:val="24"/>
        </w:rPr>
        <w:t xml:space="preserve">institutions and UGS agreed to </w:t>
      </w:r>
      <w:r w:rsidR="00E202A0" w:rsidRPr="00147C26">
        <w:rPr>
          <w:rFonts w:ascii="Arial Narrow" w:eastAsia="Times New Roman" w:hAnsi="Arial Narrow"/>
          <w:color w:val="000000"/>
          <w:sz w:val="24"/>
          <w:szCs w:val="24"/>
        </w:rPr>
        <w:t>monitor the number of conditional admits per program per School/College.</w:t>
      </w:r>
      <w:r w:rsidR="00F62CC0">
        <w:rPr>
          <w:rFonts w:ascii="Arial Narrow" w:eastAsia="Times New Roman" w:hAnsi="Arial Narrow"/>
          <w:color w:val="000000"/>
          <w:sz w:val="24"/>
          <w:szCs w:val="24"/>
        </w:rPr>
        <w:t xml:space="preserve"> Programs</w:t>
      </w:r>
      <w:r w:rsidR="00E202A0" w:rsidRPr="00147C26">
        <w:rPr>
          <w:rFonts w:ascii="Arial Narrow" w:eastAsia="Times New Roman" w:hAnsi="Arial Narrow"/>
          <w:color w:val="000000"/>
          <w:sz w:val="24"/>
          <w:szCs w:val="24"/>
        </w:rPr>
        <w:t xml:space="preserve"> with fewer than 10 students may admit </w:t>
      </w:r>
      <w:r w:rsidR="00F62CC0">
        <w:rPr>
          <w:rFonts w:ascii="Arial Narrow" w:eastAsia="Times New Roman" w:hAnsi="Arial Narrow"/>
          <w:color w:val="000000"/>
          <w:sz w:val="24"/>
          <w:szCs w:val="24"/>
        </w:rPr>
        <w:t>one</w:t>
      </w:r>
      <w:r w:rsidR="00E202A0" w:rsidRPr="00147C26">
        <w:rPr>
          <w:rFonts w:ascii="Arial Narrow" w:eastAsia="Times New Roman" w:hAnsi="Arial Narrow"/>
          <w:color w:val="000000"/>
          <w:sz w:val="24"/>
          <w:szCs w:val="24"/>
        </w:rPr>
        <w:t xml:space="preserve"> student c</w:t>
      </w:r>
      <w:r w:rsidR="00F62CC0">
        <w:rPr>
          <w:rFonts w:ascii="Arial Narrow" w:eastAsia="Times New Roman" w:hAnsi="Arial Narrow"/>
          <w:color w:val="000000"/>
          <w:sz w:val="24"/>
          <w:szCs w:val="24"/>
        </w:rPr>
        <w:t>onditionally without petition. The Council voted unanimously to recommend Senate approval of the policy change.</w:t>
      </w:r>
    </w:p>
    <w:p w14:paraId="4F39E347" w14:textId="77777777" w:rsidR="00F62CC0" w:rsidRDefault="00F62CC0" w:rsidP="00F62CC0">
      <w:pPr>
        <w:widowControl w:val="0"/>
        <w:autoSpaceDE w:val="0"/>
        <w:autoSpaceDN w:val="0"/>
        <w:adjustRightInd w:val="0"/>
        <w:spacing w:after="0" w:line="240" w:lineRule="auto"/>
        <w:rPr>
          <w:rFonts w:ascii="Arial Narrow" w:eastAsia="Times New Roman" w:hAnsi="Arial Narrow"/>
          <w:color w:val="000000"/>
          <w:sz w:val="24"/>
          <w:szCs w:val="24"/>
        </w:rPr>
      </w:pPr>
    </w:p>
    <w:p w14:paraId="0550E8BC" w14:textId="2C1C1292" w:rsidR="00E202A0" w:rsidRDefault="00F62CC0" w:rsidP="00F62CC0">
      <w:pPr>
        <w:pStyle w:val="xmsonormal"/>
        <w:spacing w:before="0" w:beforeAutospacing="0" w:after="0" w:afterAutospacing="0"/>
        <w:rPr>
          <w:rFonts w:ascii="Arial Narrow" w:hAnsi="Arial Narrow"/>
        </w:rPr>
      </w:pPr>
      <w:r>
        <w:rPr>
          <w:rStyle w:val="guideurl"/>
          <w:rFonts w:ascii="Arial Narrow" w:hAnsi="Arial Narrow"/>
        </w:rPr>
        <w:t>The second proposal would base the GPA requirement on the overall undergraduate average rather</w:t>
      </w:r>
      <w:r>
        <w:rPr>
          <w:rFonts w:ascii="Arial Narrow" w:hAnsi="Arial Narrow"/>
        </w:rPr>
        <w:t xml:space="preserve"> than the last 60 hours. UGS says such a change would ease the processing of applications. Member expressed concerns about impact and asked UGS Associate Dean Kos to report on effects and to survey Graduate Program Directors to assess their views. The Council voted unanimously to table the proposal, pending results of the research.</w:t>
      </w:r>
    </w:p>
    <w:p w14:paraId="1F055F0C" w14:textId="77777777" w:rsidR="00F62CC0" w:rsidRPr="00147C26" w:rsidRDefault="00F62CC0" w:rsidP="00F62CC0">
      <w:pPr>
        <w:pStyle w:val="xmsonormal"/>
        <w:spacing w:before="0" w:beforeAutospacing="0" w:after="0" w:afterAutospacing="0"/>
        <w:rPr>
          <w:rFonts w:ascii="Arial Narrow" w:hAnsi="Arial Narrow"/>
        </w:rPr>
      </w:pPr>
    </w:p>
    <w:p w14:paraId="60BD5555" w14:textId="77777777" w:rsidR="0086380C" w:rsidRDefault="0086380C" w:rsidP="0086380C">
      <w:pPr>
        <w:pStyle w:val="xmsonormal"/>
        <w:spacing w:before="0" w:beforeAutospacing="0" w:after="0" w:afterAutospacing="0"/>
        <w:rPr>
          <w:rFonts w:ascii="Arial Narrow" w:hAnsi="Arial Narrow"/>
        </w:rPr>
      </w:pPr>
      <w:r>
        <w:rPr>
          <w:rFonts w:ascii="Arial Narrow" w:hAnsi="Arial Narrow"/>
        </w:rPr>
        <w:t>The Council also heard AD Kos report on online Ph.D. programs. She said there is only one fully online program in Florida, that at the University of Florida, and that many of those researched, including Berkeley and Yale, have residency requirements. Council members expressed concerns about national security issues, especially for international students, and whether there were SACS concerns about specific requirements (apparently there are none). The Council resolved to consider a number of issues in the future: residency, training in pedagogy, research, national security, assessment, and online proctoring of proposals and defenses.</w:t>
      </w:r>
    </w:p>
    <w:p w14:paraId="6C2585B4" w14:textId="77777777" w:rsidR="0086380C" w:rsidRDefault="0086380C" w:rsidP="0086380C">
      <w:pPr>
        <w:pStyle w:val="xmsonormal"/>
        <w:spacing w:before="0" w:beforeAutospacing="0" w:after="0" w:afterAutospacing="0"/>
        <w:rPr>
          <w:rFonts w:ascii="Arial Narrow" w:hAnsi="Arial Narrow"/>
        </w:rPr>
      </w:pPr>
    </w:p>
    <w:p w14:paraId="507A727D" w14:textId="005A623E" w:rsidR="00E202A0" w:rsidRDefault="0086380C" w:rsidP="0086380C">
      <w:pPr>
        <w:pStyle w:val="xmsonormal"/>
        <w:spacing w:before="0" w:beforeAutospacing="0" w:after="0" w:afterAutospacing="0"/>
        <w:rPr>
          <w:rFonts w:ascii="Arial Narrow" w:hAnsi="Arial Narrow" w:cs="Calibri"/>
        </w:rPr>
      </w:pPr>
      <w:r>
        <w:rPr>
          <w:rFonts w:ascii="Arial Narrow" w:hAnsi="Arial Narrow"/>
        </w:rPr>
        <w:t xml:space="preserve">Bulletin 4 joint hearings were conducted on Friday, </w:t>
      </w:r>
      <w:r w:rsidR="00E202A0" w:rsidRPr="00147C26">
        <w:rPr>
          <w:rFonts w:ascii="Arial Narrow" w:hAnsi="Arial Narrow"/>
        </w:rPr>
        <w:t>February 22, 2013</w:t>
      </w:r>
      <w:r>
        <w:rPr>
          <w:rFonts w:ascii="Arial Narrow" w:hAnsi="Arial Narrow"/>
        </w:rPr>
        <w:t xml:space="preserve">. The Council and Committee considered the </w:t>
      </w:r>
      <w:hyperlink r:id="rId17" w:history="1">
        <w:r w:rsidR="00E202A0" w:rsidRPr="00147C26">
          <w:rPr>
            <w:rFonts w:ascii="Arial Narrow" w:hAnsi="Arial Narrow" w:cs="Calibri"/>
            <w:color w:val="0000FF"/>
            <w:u w:val="single" w:color="0000FF"/>
          </w:rPr>
          <w:t>New Graduate Major: Environmental Policy and Management</w:t>
        </w:r>
      </w:hyperlink>
      <w:r>
        <w:rPr>
          <w:rFonts w:ascii="MS Gothic" w:eastAsia="MS Gothic" w:hAnsi="MS Gothic" w:cs="MS Gothic" w:hint="eastAsia"/>
          <w:b/>
          <w:bCs/>
        </w:rPr>
        <w:t xml:space="preserve"> </w:t>
      </w:r>
      <w:r>
        <w:rPr>
          <w:rFonts w:ascii="Arial Narrow" w:hAnsi="Arial Narrow" w:cs="Calibri"/>
        </w:rPr>
        <w:t>in the C</w:t>
      </w:r>
      <w:r w:rsidR="00E202A0" w:rsidRPr="00147C26">
        <w:rPr>
          <w:rFonts w:ascii="Arial Narrow" w:hAnsi="Arial Narrow" w:cs="Calibri"/>
        </w:rPr>
        <w:t>ollege of Arts and Sciences</w:t>
      </w:r>
      <w:r>
        <w:rPr>
          <w:rFonts w:ascii="Arial Narrow" w:hAnsi="Arial Narrow" w:cs="Calibri"/>
        </w:rPr>
        <w:t>. The only major concern was whether students could replicate this degree, a cost-plus program, could be replicated by taking all the same courses in the cheaper existing tuition program. The Council and Committee agreed that any dilution of one program by the other would be a problem to be resolved by the unit. A motion to recommend the program to Senate was approved unanimously by the Council and Committee.</w:t>
      </w:r>
    </w:p>
    <w:p w14:paraId="7FAFA47A" w14:textId="77777777" w:rsidR="0071310A" w:rsidRDefault="0071310A" w:rsidP="0086380C">
      <w:pPr>
        <w:pStyle w:val="xmsonormal"/>
        <w:spacing w:before="0" w:beforeAutospacing="0" w:after="0" w:afterAutospacing="0"/>
        <w:rPr>
          <w:rFonts w:ascii="Arial Narrow" w:hAnsi="Arial Narrow" w:cs="Calibri"/>
        </w:rPr>
      </w:pPr>
    </w:p>
    <w:p w14:paraId="4A1538B5" w14:textId="3E8F85D5" w:rsidR="0071310A" w:rsidRDefault="0071310A" w:rsidP="0071310A">
      <w:pPr>
        <w:pStyle w:val="xmsonormal"/>
        <w:spacing w:before="0" w:beforeAutospacing="0" w:after="0" w:afterAutospacing="0"/>
        <w:rPr>
          <w:rFonts w:ascii="Arial Narrow" w:hAnsi="Arial Narrow" w:cs="Calibri"/>
        </w:rPr>
      </w:pPr>
      <w:r>
        <w:rPr>
          <w:rFonts w:ascii="Arial Narrow" w:hAnsi="Arial Narrow" w:cs="Calibri"/>
        </w:rPr>
        <w:t xml:space="preserve">The College of Business presented petitions to change unit-specific admission standards for master’s degrees in finance, real estate, international business, MIS, and the International MBA. The College asserted that changing the requirements would allow the various units to screen candidates in our dual-degree programs by using the admission criteria of the home universities. These changes would apply only to students from </w:t>
      </w:r>
      <w:r w:rsidR="00E202A0" w:rsidRPr="0071310A">
        <w:rPr>
          <w:rFonts w:ascii="Arial Narrow" w:hAnsi="Arial Narrow" w:cs="Calibri"/>
        </w:rPr>
        <w:t>partner Universities that are already enrolled in graduate level coursew</w:t>
      </w:r>
      <w:r>
        <w:rPr>
          <w:rFonts w:ascii="Arial Narrow" w:hAnsi="Arial Narrow" w:cs="Calibri"/>
        </w:rPr>
        <w:t xml:space="preserve">ork at their home institutions, which </w:t>
      </w:r>
      <w:r w:rsidR="00E202A0" w:rsidRPr="0071310A">
        <w:rPr>
          <w:rFonts w:ascii="Arial Narrow" w:hAnsi="Arial Narrow" w:cs="Calibri"/>
        </w:rPr>
        <w:t xml:space="preserve">already been reviewed and pre-selected by our partner institution. </w:t>
      </w:r>
      <w:r>
        <w:rPr>
          <w:rFonts w:ascii="Arial Narrow" w:hAnsi="Arial Narrow" w:cs="Calibri"/>
        </w:rPr>
        <w:t>The Council unanimously approved a motion to co</w:t>
      </w:r>
      <w:r w:rsidR="00BF0611">
        <w:rPr>
          <w:rFonts w:ascii="Arial Narrow" w:hAnsi="Arial Narrow" w:cs="Calibri"/>
        </w:rPr>
        <w:t>nsider all the proposals as one and</w:t>
      </w:r>
      <w:r>
        <w:rPr>
          <w:rFonts w:ascii="Arial Narrow" w:hAnsi="Arial Narrow" w:cs="Calibri"/>
        </w:rPr>
        <w:t xml:space="preserve"> then unanimously recommended approval to the Senate.</w:t>
      </w:r>
    </w:p>
    <w:p w14:paraId="06B6ADD7" w14:textId="77777777" w:rsidR="0071310A" w:rsidRDefault="0071310A" w:rsidP="0071310A">
      <w:pPr>
        <w:pStyle w:val="xmsonormal"/>
        <w:spacing w:before="0" w:beforeAutospacing="0" w:after="0" w:afterAutospacing="0"/>
        <w:rPr>
          <w:rFonts w:ascii="Arial Narrow" w:hAnsi="Arial Narrow" w:cs="Calibri"/>
        </w:rPr>
      </w:pPr>
    </w:p>
    <w:p w14:paraId="7706CBFC" w14:textId="53AABF71" w:rsidR="00E202A0" w:rsidRDefault="0071310A" w:rsidP="008047AC">
      <w:pPr>
        <w:pStyle w:val="xmsonormal"/>
        <w:spacing w:before="0" w:beforeAutospacing="0" w:after="0" w:afterAutospacing="0"/>
        <w:rPr>
          <w:rFonts w:ascii="Arial Narrow" w:hAnsi="Arial Narrow" w:cs="Arial"/>
        </w:rPr>
      </w:pPr>
      <w:r>
        <w:rPr>
          <w:rFonts w:ascii="Arial Narrow" w:hAnsi="Arial Narrow" w:cs="Calibri"/>
        </w:rPr>
        <w:t>On February 25, 2013, the Council met in a policy session to hear more details on the change in the GPA requirement for admission. AD Kos presented data and specifics,</w:t>
      </w:r>
      <w:r w:rsidR="008047AC">
        <w:rPr>
          <w:rFonts w:ascii="Arial Narrow" w:hAnsi="Arial Narrow" w:cs="Calibri"/>
        </w:rPr>
        <w:t xml:space="preserve"> and</w:t>
      </w:r>
      <w:r>
        <w:rPr>
          <w:rFonts w:ascii="Arial Narrow" w:hAnsi="Arial Narrow" w:cs="Calibri"/>
        </w:rPr>
        <w:t xml:space="preserve"> then</w:t>
      </w:r>
      <w:r w:rsidR="008047AC">
        <w:rPr>
          <w:rFonts w:ascii="Arial Narrow" w:hAnsi="Arial Narrow" w:cs="Calibri"/>
        </w:rPr>
        <w:t xml:space="preserve"> the Council</w:t>
      </w:r>
      <w:r>
        <w:rPr>
          <w:rFonts w:ascii="Arial Narrow" w:hAnsi="Arial Narrow" w:cs="Calibri"/>
        </w:rPr>
        <w:t xml:space="preserve"> defeated a motion to recommend the changes to the Senate. Members expressed concerns about the effects on various programs.</w:t>
      </w:r>
      <w:r w:rsidR="008047AC">
        <w:rPr>
          <w:rFonts w:ascii="Arial Narrow" w:hAnsi="Arial Narrow" w:cs="Calibri"/>
        </w:rPr>
        <w:t xml:space="preserve"> </w:t>
      </w:r>
      <w:r w:rsidR="00E202A0" w:rsidRPr="00147C26">
        <w:rPr>
          <w:rFonts w:ascii="Arial Narrow" w:hAnsi="Arial Narrow" w:cs="Arial"/>
        </w:rPr>
        <w:t xml:space="preserve">Laura De Carli, Rita </w:t>
      </w:r>
      <w:r w:rsidR="00E202A0" w:rsidRPr="00147C26">
        <w:rPr>
          <w:rFonts w:ascii="Arial Narrow" w:hAnsi="Arial Narrow"/>
        </w:rPr>
        <w:t>Mukhopadhyay,</w:t>
      </w:r>
      <w:r w:rsidR="00E202A0" w:rsidRPr="00147C26">
        <w:rPr>
          <w:rFonts w:ascii="Arial Narrow" w:hAnsi="Arial Narrow" w:cs="Arial"/>
        </w:rPr>
        <w:t xml:space="preserve"> </w:t>
      </w:r>
      <w:r w:rsidR="00752AAA">
        <w:rPr>
          <w:rFonts w:ascii="Arial Narrow" w:hAnsi="Arial Narrow" w:cs="Arial"/>
        </w:rPr>
        <w:t>and</w:t>
      </w:r>
      <w:r w:rsidR="00E202A0" w:rsidRPr="00147C26">
        <w:rPr>
          <w:rFonts w:ascii="Arial Narrow" w:hAnsi="Arial Narrow" w:cs="Arial"/>
        </w:rPr>
        <w:t xml:space="preserve"> Karlene Cousins </w:t>
      </w:r>
      <w:r w:rsidR="00752AAA">
        <w:rPr>
          <w:rFonts w:ascii="Arial Narrow" w:hAnsi="Arial Narrow" w:cs="Arial"/>
        </w:rPr>
        <w:t>agree to work with AD</w:t>
      </w:r>
      <w:r w:rsidR="00E202A0" w:rsidRPr="00147C26">
        <w:rPr>
          <w:rFonts w:ascii="Arial Narrow" w:hAnsi="Arial Narrow" w:cs="Arial"/>
        </w:rPr>
        <w:t xml:space="preserve"> Kos to review additional data.</w:t>
      </w:r>
    </w:p>
    <w:p w14:paraId="6614B6CF" w14:textId="77777777" w:rsidR="00752AAA" w:rsidRDefault="00752AAA" w:rsidP="00E202A0">
      <w:pPr>
        <w:pStyle w:val="xmsonormal"/>
        <w:tabs>
          <w:tab w:val="left" w:pos="2432"/>
        </w:tabs>
        <w:spacing w:before="0" w:beforeAutospacing="0" w:after="0" w:afterAutospacing="0"/>
        <w:rPr>
          <w:rFonts w:ascii="Arial Narrow" w:hAnsi="Arial Narrow" w:cs="Arial"/>
        </w:rPr>
      </w:pPr>
    </w:p>
    <w:p w14:paraId="43B607FA" w14:textId="7CAF1EF5" w:rsidR="00752AAA" w:rsidRDefault="00752AAA" w:rsidP="00E202A0">
      <w:pPr>
        <w:pStyle w:val="xmsonormal"/>
        <w:tabs>
          <w:tab w:val="left" w:pos="2432"/>
        </w:tabs>
        <w:spacing w:before="0" w:beforeAutospacing="0" w:after="0" w:afterAutospacing="0"/>
        <w:rPr>
          <w:rFonts w:ascii="Arial Narrow" w:hAnsi="Arial Narrow" w:cs="Arial"/>
        </w:rPr>
      </w:pPr>
      <w:r>
        <w:rPr>
          <w:rFonts w:ascii="Arial Narrow" w:hAnsi="Arial Narrow" w:cs="Arial"/>
        </w:rPr>
        <w:t xml:space="preserve">The Council unanimously approved a recommendation to the Senate that </w:t>
      </w:r>
      <w:r w:rsidR="00240A9E">
        <w:rPr>
          <w:rFonts w:ascii="Arial Narrow" w:hAnsi="Arial Narrow" w:cs="Arial"/>
        </w:rPr>
        <w:t>online proposals be put on hold until the UGC and UCC can develop criteria to consider them.</w:t>
      </w:r>
      <w:r>
        <w:rPr>
          <w:rFonts w:ascii="Arial Narrow" w:hAnsi="Arial Narrow" w:cs="Arial"/>
        </w:rPr>
        <w:t xml:space="preserve"> It stated:</w:t>
      </w:r>
    </w:p>
    <w:p w14:paraId="463874C6" w14:textId="77777777" w:rsidR="00752AAA" w:rsidRDefault="00752AAA" w:rsidP="00E202A0">
      <w:pPr>
        <w:pStyle w:val="xmsonormal"/>
        <w:spacing w:before="0" w:beforeAutospacing="0" w:after="0" w:afterAutospacing="0"/>
        <w:rPr>
          <w:rFonts w:ascii="Arial Narrow" w:hAnsi="Arial Narrow" w:cs="Arial"/>
        </w:rPr>
      </w:pPr>
    </w:p>
    <w:p w14:paraId="005B859F" w14:textId="587F2419" w:rsidR="00E202A0" w:rsidRPr="00147C26" w:rsidRDefault="00752AAA" w:rsidP="00E202A0">
      <w:pPr>
        <w:pStyle w:val="xmsonormal"/>
        <w:spacing w:before="0" w:beforeAutospacing="0" w:after="0" w:afterAutospacing="0"/>
        <w:rPr>
          <w:rFonts w:ascii="Arial Narrow" w:hAnsi="Arial Narrow" w:cs="Arial"/>
        </w:rPr>
      </w:pPr>
      <w:r>
        <w:rPr>
          <w:rFonts w:ascii="Arial Narrow" w:hAnsi="Arial Narrow" w:cs="Arial"/>
        </w:rPr>
        <w:t>“</w:t>
      </w:r>
      <w:r w:rsidR="00E202A0" w:rsidRPr="00147C26">
        <w:rPr>
          <w:rFonts w:ascii="Arial Narrow" w:hAnsi="Arial Narrow" w:cs="Arial"/>
        </w:rPr>
        <w:t xml:space="preserve">The Senate endorses recommendations of the University Curriculum Committee and the University Graduate Council that no online programs on the graduate level be considered until those two committees </w:t>
      </w:r>
      <w:r w:rsidR="00E202A0" w:rsidRPr="00147C26">
        <w:rPr>
          <w:rFonts w:ascii="Arial Narrow" w:hAnsi="Arial Narrow" w:cs="Arial"/>
        </w:rPr>
        <w:lastRenderedPageBreak/>
        <w:t>develop criteria to evaluate proposed programs with the same scrutiny applied to in-person graduate programs. This includes all requests to convert in-person graduate programs to online delivery.</w:t>
      </w:r>
      <w:r>
        <w:rPr>
          <w:rFonts w:ascii="Arial Narrow" w:hAnsi="Arial Narrow" w:cs="Arial"/>
        </w:rPr>
        <w:t>” That motion was tabled by the Steering Committee after protestation from the Provost</w:t>
      </w:r>
      <w:r w:rsidR="00240A9E">
        <w:rPr>
          <w:rFonts w:ascii="Arial Narrow" w:hAnsi="Arial Narrow" w:cs="Arial"/>
        </w:rPr>
        <w:t xml:space="preserve">, but it later was moved to the agenda and approved in April with an amendment mandating that UGC and UCC complete work on </w:t>
      </w:r>
      <w:r w:rsidR="008047AC">
        <w:rPr>
          <w:rFonts w:ascii="Arial Narrow" w:hAnsi="Arial Narrow" w:cs="Arial"/>
        </w:rPr>
        <w:t xml:space="preserve">the </w:t>
      </w:r>
      <w:r w:rsidR="00240A9E">
        <w:rPr>
          <w:rFonts w:ascii="Arial Narrow" w:hAnsi="Arial Narrow" w:cs="Arial"/>
        </w:rPr>
        <w:t>criteria by the first Senate meeting in October.</w:t>
      </w:r>
    </w:p>
    <w:p w14:paraId="5221D29E" w14:textId="77777777" w:rsidR="00E202A0" w:rsidRPr="00147C26" w:rsidRDefault="00E202A0" w:rsidP="00E202A0">
      <w:pPr>
        <w:pStyle w:val="xmsonormal"/>
        <w:spacing w:before="0" w:beforeAutospacing="0" w:after="0" w:afterAutospacing="0"/>
        <w:rPr>
          <w:rFonts w:ascii="Arial Narrow" w:hAnsi="Arial Narrow" w:cs="Arial"/>
        </w:rPr>
      </w:pPr>
    </w:p>
    <w:p w14:paraId="0EBA1C29" w14:textId="40D24CFF" w:rsidR="00752AAA" w:rsidRDefault="00752AAA" w:rsidP="00E202A0">
      <w:pPr>
        <w:pStyle w:val="xmsonormal"/>
        <w:spacing w:before="0" w:beforeAutospacing="0" w:after="0" w:afterAutospacing="0"/>
        <w:rPr>
          <w:rFonts w:ascii="Arial Narrow" w:hAnsi="Arial Narrow" w:cs="Arial"/>
        </w:rPr>
      </w:pPr>
      <w:r>
        <w:rPr>
          <w:rFonts w:ascii="Arial Narrow" w:hAnsi="Arial Narrow" w:cs="Arial"/>
        </w:rPr>
        <w:t>The Council agreed to move forward with attempts to establish criteria for considering proposals for online doctoral programs. A schedule was established to collaborate on the criteria with a first deadline of April 3, after which the Council</w:t>
      </w:r>
      <w:r w:rsidR="008047AC">
        <w:rPr>
          <w:rFonts w:ascii="Arial Narrow" w:hAnsi="Arial Narrow" w:cs="Arial"/>
        </w:rPr>
        <w:t xml:space="preserve"> and Curriculum Committee would</w:t>
      </w:r>
      <w:r>
        <w:rPr>
          <w:rFonts w:ascii="Arial Narrow" w:hAnsi="Arial Narrow" w:cs="Arial"/>
        </w:rPr>
        <w:t xml:space="preserve"> discuss the first draft after Bulletin hearings on April 5.</w:t>
      </w:r>
    </w:p>
    <w:p w14:paraId="18D2368C" w14:textId="77777777" w:rsidR="00752AAA" w:rsidRDefault="00752AAA" w:rsidP="00E202A0">
      <w:pPr>
        <w:pStyle w:val="xmsonormal"/>
        <w:spacing w:before="0" w:beforeAutospacing="0" w:after="0" w:afterAutospacing="0"/>
        <w:rPr>
          <w:rFonts w:ascii="Arial Narrow" w:hAnsi="Arial Narrow" w:cs="Arial"/>
        </w:rPr>
      </w:pPr>
    </w:p>
    <w:p w14:paraId="49F195F1" w14:textId="37E53414" w:rsidR="00E202A0" w:rsidRDefault="00752AAA" w:rsidP="00752AAA">
      <w:pPr>
        <w:pStyle w:val="xmsonormal"/>
        <w:spacing w:before="0" w:beforeAutospacing="0" w:after="0" w:afterAutospacing="0"/>
        <w:rPr>
          <w:rFonts w:ascii="Arial Narrow" w:hAnsi="Arial Narrow"/>
        </w:rPr>
      </w:pPr>
      <w:r>
        <w:rPr>
          <w:rFonts w:ascii="Arial Narrow" w:hAnsi="Arial Narrow" w:cs="Arial"/>
        </w:rPr>
        <w:t xml:space="preserve">Joint hearings on April 5 considered a number of petitions, the first being the </w:t>
      </w:r>
      <w:hyperlink r:id="rId18" w:history="1">
        <w:r w:rsidR="00E202A0" w:rsidRPr="00147C26">
          <w:rPr>
            <w:rFonts w:ascii="Arial Narrow" w:hAnsi="Arial Narrow" w:cs="Calibri"/>
            <w:color w:val="0000FF"/>
            <w:u w:val="single" w:color="0000FF"/>
          </w:rPr>
          <w:t>New Graduate Degree Program: PhD in Linguistics</w:t>
        </w:r>
      </w:hyperlink>
      <w:r>
        <w:rPr>
          <w:rFonts w:ascii="Arial Narrow" w:hAnsi="Arial Narrow" w:cs="Calibri"/>
          <w:color w:val="0000FF"/>
        </w:rPr>
        <w:t xml:space="preserve">, </w:t>
      </w:r>
      <w:r>
        <w:rPr>
          <w:rFonts w:ascii="Arial Narrow" w:hAnsi="Arial Narrow" w:cs="Calibri"/>
        </w:rPr>
        <w:t>a proposal from the Co</w:t>
      </w:r>
      <w:r w:rsidR="00E202A0" w:rsidRPr="00147C26">
        <w:rPr>
          <w:rFonts w:ascii="Arial Narrow" w:hAnsi="Arial Narrow" w:cs="Calibri"/>
        </w:rPr>
        <w:t>llege of Arts and Sciences</w:t>
      </w:r>
      <w:r>
        <w:rPr>
          <w:rFonts w:ascii="Arial Narrow" w:hAnsi="Arial Narrow" w:cs="Calibri"/>
        </w:rPr>
        <w:t xml:space="preserve"> that brings together the departments of</w:t>
      </w:r>
      <w:r w:rsidR="00E202A0" w:rsidRPr="00147C26">
        <w:rPr>
          <w:rFonts w:ascii="Arial Narrow" w:hAnsi="Arial Narrow"/>
        </w:rPr>
        <w:t xml:space="preserve"> English, Modern Languages, Psychology, </w:t>
      </w:r>
      <w:r>
        <w:rPr>
          <w:rFonts w:ascii="Arial Narrow" w:hAnsi="Arial Narrow"/>
        </w:rPr>
        <w:t>and</w:t>
      </w:r>
      <w:r w:rsidR="00E202A0" w:rsidRPr="00147C26">
        <w:rPr>
          <w:rFonts w:ascii="Arial Narrow" w:hAnsi="Arial Narrow"/>
        </w:rPr>
        <w:t xml:space="preserve"> Speech Pathology</w:t>
      </w:r>
      <w:r>
        <w:rPr>
          <w:rFonts w:ascii="Arial Narrow" w:hAnsi="Arial Narrow"/>
        </w:rPr>
        <w:t xml:space="preserve">. The proposal focused on </w:t>
      </w:r>
      <w:r w:rsidR="00E202A0" w:rsidRPr="00147C26">
        <w:rPr>
          <w:rFonts w:ascii="Arial Narrow" w:hAnsi="Arial Narrow"/>
        </w:rPr>
        <w:t>bilingualism, psycholinguistics, and bio-linguistics.</w:t>
      </w:r>
    </w:p>
    <w:p w14:paraId="6F0BC3B2" w14:textId="77777777" w:rsidR="00752AAA" w:rsidRDefault="00752AAA" w:rsidP="00752AAA">
      <w:pPr>
        <w:pStyle w:val="xmsonormal"/>
        <w:spacing w:before="0" w:beforeAutospacing="0" w:after="0" w:afterAutospacing="0"/>
        <w:rPr>
          <w:rFonts w:ascii="Arial Narrow" w:hAnsi="Arial Narrow"/>
        </w:rPr>
      </w:pPr>
    </w:p>
    <w:p w14:paraId="315F7B1A" w14:textId="2033F480" w:rsidR="00752AAA" w:rsidRDefault="00752AAA" w:rsidP="00752AAA">
      <w:pPr>
        <w:pStyle w:val="xmsonormal"/>
        <w:spacing w:before="0" w:beforeAutospacing="0" w:after="0" w:afterAutospacing="0"/>
        <w:rPr>
          <w:rFonts w:ascii="Arial Narrow" w:hAnsi="Arial Narrow"/>
        </w:rPr>
      </w:pPr>
      <w:r>
        <w:rPr>
          <w:rFonts w:ascii="Arial Narrow" w:hAnsi="Arial Narrow"/>
        </w:rPr>
        <w:t xml:space="preserve">(Prior to this meeting, the Provost informed Chair Blevens that he had heard complaint(s) that we were “excluding” people from our meetings, in violation of the </w:t>
      </w:r>
      <w:r w:rsidR="00A92ACE">
        <w:rPr>
          <w:rFonts w:ascii="Arial Narrow" w:hAnsi="Arial Narrow"/>
        </w:rPr>
        <w:t xml:space="preserve">state’s open-meetings laws. The Chair explained that that, in fact, had never happened and that the Council and UCC had been following decades-long practice of conducting deliberations in executive session. A review of the law and consultation with attorneys associated with open-meetings/records laws confirmed that this practice was, at best, questionable and probably a violation. The hearings should be open, but the Council is entitled to “close” the </w:t>
      </w:r>
      <w:r w:rsidR="008047AC">
        <w:rPr>
          <w:rFonts w:ascii="Arial Narrow" w:hAnsi="Arial Narrow"/>
        </w:rPr>
        <w:t>hearing for deliberations, during</w:t>
      </w:r>
      <w:r w:rsidR="00A92ACE">
        <w:rPr>
          <w:rFonts w:ascii="Arial Narrow" w:hAnsi="Arial Narrow"/>
        </w:rPr>
        <w:t xml:space="preserve"> which petitioners and audience members cannot participate unless asked to do so. Chair Blevens, speaking only on behalf of the UGC, agreed that all sessions, including deliberations, should be open. This prompted a change in process for hearings, requiring that the Council formally “close” the hearing to deliberate.)</w:t>
      </w:r>
    </w:p>
    <w:p w14:paraId="6909E4DC" w14:textId="77777777" w:rsidR="00A92ACE" w:rsidRDefault="00A92ACE" w:rsidP="00752AAA">
      <w:pPr>
        <w:pStyle w:val="xmsonormal"/>
        <w:spacing w:before="0" w:beforeAutospacing="0" w:after="0" w:afterAutospacing="0"/>
        <w:rPr>
          <w:rFonts w:ascii="Arial Narrow" w:hAnsi="Arial Narrow"/>
        </w:rPr>
      </w:pPr>
    </w:p>
    <w:p w14:paraId="78CCFAD6" w14:textId="77777777" w:rsidR="00A92ACE" w:rsidRDefault="00E202A0" w:rsidP="00A92ACE">
      <w:pPr>
        <w:widowControl w:val="0"/>
        <w:autoSpaceDE w:val="0"/>
        <w:autoSpaceDN w:val="0"/>
        <w:adjustRightInd w:val="0"/>
        <w:spacing w:after="0" w:line="240" w:lineRule="auto"/>
        <w:rPr>
          <w:rFonts w:ascii="Arial Narrow" w:hAnsi="Arial Narrow"/>
          <w:sz w:val="24"/>
          <w:szCs w:val="24"/>
        </w:rPr>
      </w:pPr>
      <w:r w:rsidRPr="00A92ACE">
        <w:rPr>
          <w:rFonts w:ascii="Arial Narrow" w:hAnsi="Arial Narrow"/>
          <w:sz w:val="24"/>
          <w:szCs w:val="24"/>
        </w:rPr>
        <w:t>A motion to close the hearing was moved and unanimously approved by the Graduate Council &amp; Curriculum Committee.</w:t>
      </w:r>
      <w:r w:rsidR="00A92ACE">
        <w:rPr>
          <w:rFonts w:ascii="Arial Narrow" w:hAnsi="Arial Narrow"/>
          <w:sz w:val="24"/>
          <w:szCs w:val="24"/>
        </w:rPr>
        <w:t xml:space="preserve"> Then, a</w:t>
      </w:r>
      <w:r w:rsidRPr="00147C26">
        <w:rPr>
          <w:rFonts w:ascii="Arial Narrow" w:hAnsi="Arial Narrow"/>
          <w:sz w:val="24"/>
          <w:szCs w:val="24"/>
        </w:rPr>
        <w:t xml:space="preserve"> motion to recommend</w:t>
      </w:r>
      <w:r w:rsidR="00A92ACE">
        <w:rPr>
          <w:rFonts w:ascii="Arial Narrow" w:hAnsi="Arial Narrow"/>
          <w:sz w:val="24"/>
          <w:szCs w:val="24"/>
        </w:rPr>
        <w:t xml:space="preserve"> that the Senate approve the Ph.D. in Linguistics was moved and unanimously</w:t>
      </w:r>
      <w:r w:rsidRPr="00147C26">
        <w:rPr>
          <w:rFonts w:ascii="Arial Narrow" w:hAnsi="Arial Narrow"/>
          <w:sz w:val="24"/>
          <w:szCs w:val="24"/>
        </w:rPr>
        <w:t xml:space="preserve"> approved by the Council </w:t>
      </w:r>
      <w:r w:rsidR="00A92ACE">
        <w:rPr>
          <w:rFonts w:ascii="Arial Narrow" w:hAnsi="Arial Narrow"/>
          <w:sz w:val="24"/>
          <w:szCs w:val="24"/>
        </w:rPr>
        <w:t>and Committee.</w:t>
      </w:r>
    </w:p>
    <w:p w14:paraId="3D3CAE0F" w14:textId="77777777" w:rsidR="00A92ACE" w:rsidRDefault="00A92ACE" w:rsidP="00A92ACE">
      <w:pPr>
        <w:widowControl w:val="0"/>
        <w:autoSpaceDE w:val="0"/>
        <w:autoSpaceDN w:val="0"/>
        <w:adjustRightInd w:val="0"/>
        <w:spacing w:after="0" w:line="240" w:lineRule="auto"/>
        <w:rPr>
          <w:rFonts w:ascii="Arial Narrow" w:hAnsi="Arial Narrow"/>
          <w:sz w:val="24"/>
          <w:szCs w:val="24"/>
        </w:rPr>
      </w:pPr>
    </w:p>
    <w:p w14:paraId="0ACE8FB9" w14:textId="3AAFC9E2" w:rsidR="00E202A0" w:rsidRDefault="00A92ACE" w:rsidP="00A92ACE">
      <w:pPr>
        <w:widowControl w:val="0"/>
        <w:autoSpaceDE w:val="0"/>
        <w:autoSpaceDN w:val="0"/>
        <w:adjustRightInd w:val="0"/>
        <w:spacing w:after="0" w:line="240" w:lineRule="auto"/>
        <w:rPr>
          <w:rFonts w:ascii="Arial Narrow" w:hAnsi="Arial Narrow" w:cs="Calibri"/>
          <w:sz w:val="24"/>
          <w:szCs w:val="24"/>
        </w:rPr>
      </w:pPr>
      <w:r>
        <w:rPr>
          <w:rFonts w:ascii="Arial Narrow" w:hAnsi="Arial Narrow"/>
          <w:sz w:val="24"/>
          <w:szCs w:val="24"/>
        </w:rPr>
        <w:t xml:space="preserve">Meeting unilaterally, the Council considered a petition to </w:t>
      </w:r>
      <w:hyperlink r:id="rId19" w:history="1">
        <w:r w:rsidR="00E202A0" w:rsidRPr="00147C26">
          <w:rPr>
            <w:rFonts w:ascii="Arial Narrow" w:hAnsi="Arial Narrow" w:cs="Calibri"/>
            <w:color w:val="0000FF"/>
            <w:sz w:val="24"/>
            <w:szCs w:val="24"/>
            <w:u w:val="single" w:color="0000FF"/>
          </w:rPr>
          <w:t>Establish Unit-Specific Graduate Admissions Standards</w:t>
        </w:r>
      </w:hyperlink>
      <w:r>
        <w:rPr>
          <w:rFonts w:ascii="Arial Narrow" w:hAnsi="Arial Narrow" w:cs="Times New Roman"/>
          <w:sz w:val="24"/>
          <w:szCs w:val="24"/>
        </w:rPr>
        <w:t xml:space="preserve"> </w:t>
      </w:r>
      <w:r>
        <w:rPr>
          <w:rFonts w:ascii="Arial Narrow" w:hAnsi="Arial Narrow" w:cs="Calibri"/>
          <w:sz w:val="24"/>
          <w:szCs w:val="24"/>
        </w:rPr>
        <w:t>from the Sc</w:t>
      </w:r>
      <w:r w:rsidR="00E202A0" w:rsidRPr="00147C26">
        <w:rPr>
          <w:rFonts w:ascii="Arial Narrow" w:hAnsi="Arial Narrow" w:cs="Calibri"/>
          <w:sz w:val="24"/>
          <w:szCs w:val="24"/>
        </w:rPr>
        <w:t>hool of Jo</w:t>
      </w:r>
      <w:r>
        <w:rPr>
          <w:rFonts w:ascii="Arial Narrow" w:hAnsi="Arial Narrow" w:cs="Calibri"/>
          <w:sz w:val="24"/>
          <w:szCs w:val="24"/>
        </w:rPr>
        <w:t>urnalism and Mass Communication. The unit was seeking to use a floating GRE s</w:t>
      </w:r>
      <w:r w:rsidR="008047AC">
        <w:rPr>
          <w:rFonts w:ascii="Arial Narrow" w:hAnsi="Arial Narrow" w:cs="Calibri"/>
          <w:sz w:val="24"/>
          <w:szCs w:val="24"/>
        </w:rPr>
        <w:t>core from cohort to cohort to</w:t>
      </w:r>
      <w:r>
        <w:rPr>
          <w:rFonts w:ascii="Arial Narrow" w:hAnsi="Arial Narrow" w:cs="Calibri"/>
          <w:sz w:val="24"/>
          <w:szCs w:val="24"/>
        </w:rPr>
        <w:t xml:space="preserve"> control admission numbers, stabilize teaching loads, and preserve academic standards in the program.</w:t>
      </w:r>
    </w:p>
    <w:p w14:paraId="2C1108FD" w14:textId="77777777" w:rsidR="00A92ACE" w:rsidRDefault="00A92ACE" w:rsidP="00A92ACE">
      <w:pPr>
        <w:widowControl w:val="0"/>
        <w:autoSpaceDE w:val="0"/>
        <w:autoSpaceDN w:val="0"/>
        <w:adjustRightInd w:val="0"/>
        <w:spacing w:after="0" w:line="240" w:lineRule="auto"/>
        <w:rPr>
          <w:rFonts w:ascii="Arial Narrow" w:hAnsi="Arial Narrow"/>
          <w:sz w:val="24"/>
          <w:szCs w:val="24"/>
        </w:rPr>
      </w:pPr>
    </w:p>
    <w:p w14:paraId="418973B3" w14:textId="50EAC117" w:rsidR="00E202A0" w:rsidRDefault="00E202A0" w:rsidP="00A92ACE">
      <w:pPr>
        <w:widowControl w:val="0"/>
        <w:autoSpaceDE w:val="0"/>
        <w:autoSpaceDN w:val="0"/>
        <w:adjustRightInd w:val="0"/>
        <w:spacing w:after="0" w:line="240" w:lineRule="auto"/>
        <w:rPr>
          <w:rFonts w:ascii="Arial Narrow" w:hAnsi="Arial Narrow"/>
          <w:sz w:val="24"/>
          <w:szCs w:val="24"/>
        </w:rPr>
      </w:pPr>
      <w:r w:rsidRPr="00A92ACE">
        <w:rPr>
          <w:rFonts w:ascii="Arial Narrow" w:hAnsi="Arial Narrow"/>
          <w:sz w:val="24"/>
          <w:szCs w:val="24"/>
        </w:rPr>
        <w:t>A motion to close the hearing was moved and unanimously a</w:t>
      </w:r>
      <w:r w:rsidR="00A92ACE">
        <w:rPr>
          <w:rFonts w:ascii="Arial Narrow" w:hAnsi="Arial Narrow"/>
          <w:sz w:val="24"/>
          <w:szCs w:val="24"/>
        </w:rPr>
        <w:t>ppr</w:t>
      </w:r>
      <w:r w:rsidR="008047AC">
        <w:rPr>
          <w:rFonts w:ascii="Arial Narrow" w:hAnsi="Arial Narrow"/>
          <w:sz w:val="24"/>
          <w:szCs w:val="24"/>
        </w:rPr>
        <w:t>oved by the Graduate Council. T</w:t>
      </w:r>
      <w:r w:rsidR="00A92ACE">
        <w:rPr>
          <w:rFonts w:ascii="Arial Narrow" w:hAnsi="Arial Narrow"/>
          <w:sz w:val="24"/>
          <w:szCs w:val="24"/>
        </w:rPr>
        <w:t xml:space="preserve">hen a </w:t>
      </w:r>
      <w:r w:rsidRPr="00A92ACE">
        <w:rPr>
          <w:rFonts w:ascii="Arial Narrow" w:hAnsi="Arial Narrow"/>
          <w:sz w:val="24"/>
          <w:szCs w:val="24"/>
        </w:rPr>
        <w:t xml:space="preserve">motion to recommend </w:t>
      </w:r>
      <w:r w:rsidR="00A92ACE">
        <w:rPr>
          <w:rFonts w:ascii="Arial Narrow" w:hAnsi="Arial Narrow"/>
          <w:sz w:val="24"/>
          <w:szCs w:val="24"/>
        </w:rPr>
        <w:t xml:space="preserve">Senate </w:t>
      </w:r>
      <w:r w:rsidRPr="00A92ACE">
        <w:rPr>
          <w:rFonts w:ascii="Arial Narrow" w:hAnsi="Arial Narrow"/>
          <w:sz w:val="24"/>
          <w:szCs w:val="24"/>
        </w:rPr>
        <w:t>approval was moved and unanimously approved.</w:t>
      </w:r>
    </w:p>
    <w:p w14:paraId="73B5D625" w14:textId="77777777" w:rsidR="006A5EA1" w:rsidRDefault="006A5EA1" w:rsidP="00A92ACE">
      <w:pPr>
        <w:widowControl w:val="0"/>
        <w:autoSpaceDE w:val="0"/>
        <w:autoSpaceDN w:val="0"/>
        <w:adjustRightInd w:val="0"/>
        <w:spacing w:after="0" w:line="240" w:lineRule="auto"/>
        <w:rPr>
          <w:rFonts w:ascii="Arial Narrow" w:hAnsi="Arial Narrow"/>
          <w:sz w:val="24"/>
          <w:szCs w:val="24"/>
        </w:rPr>
      </w:pPr>
    </w:p>
    <w:p w14:paraId="6FA2FBBE" w14:textId="77777777" w:rsidR="006A5EA1" w:rsidRDefault="006A5EA1" w:rsidP="006A5EA1">
      <w:pPr>
        <w:widowControl w:val="0"/>
        <w:autoSpaceDE w:val="0"/>
        <w:autoSpaceDN w:val="0"/>
        <w:adjustRightInd w:val="0"/>
        <w:spacing w:after="0" w:line="240" w:lineRule="auto"/>
        <w:rPr>
          <w:rFonts w:ascii="Arial Narrow" w:hAnsi="Arial Narrow" w:cs="Calibri"/>
          <w:sz w:val="24"/>
          <w:szCs w:val="24"/>
        </w:rPr>
      </w:pPr>
      <w:r>
        <w:rPr>
          <w:rFonts w:ascii="Arial Narrow" w:hAnsi="Arial Narrow"/>
          <w:sz w:val="24"/>
          <w:szCs w:val="24"/>
        </w:rPr>
        <w:t>After the hearing, the Council and Committee convened a joint meeting to discuss the draft of the criteria for proposed online doctoral programs. Concerns were expressed about the n</w:t>
      </w:r>
      <w:r w:rsidR="00E202A0" w:rsidRPr="00147C26">
        <w:rPr>
          <w:rFonts w:ascii="Arial Narrow" w:hAnsi="Arial Narrow" w:cs="Calibri"/>
          <w:sz w:val="24"/>
          <w:szCs w:val="24"/>
        </w:rPr>
        <w:t>umber of teaching courses required (9-hours)</w:t>
      </w:r>
      <w:r>
        <w:rPr>
          <w:rFonts w:ascii="Arial Narrow" w:hAnsi="Arial Narrow" w:cs="Calibri"/>
          <w:sz w:val="24"/>
          <w:szCs w:val="24"/>
        </w:rPr>
        <w:t>;</w:t>
      </w:r>
      <w:r w:rsidR="00E202A0" w:rsidRPr="00147C26">
        <w:rPr>
          <w:rFonts w:ascii="Arial Narrow" w:hAnsi="Arial Narrow" w:cs="Calibri"/>
          <w:sz w:val="24"/>
          <w:szCs w:val="24"/>
        </w:rPr>
        <w:t xml:space="preserve"> “on-site” experimental work</w:t>
      </w:r>
      <w:r>
        <w:rPr>
          <w:rFonts w:ascii="Arial Narrow" w:hAnsi="Arial Narrow" w:cs="Calibri"/>
          <w:sz w:val="24"/>
          <w:szCs w:val="24"/>
        </w:rPr>
        <w:t>;</w:t>
      </w:r>
      <w:r w:rsidR="00E202A0" w:rsidRPr="00147C26">
        <w:rPr>
          <w:rFonts w:ascii="Arial Narrow" w:hAnsi="Arial Narrow" w:cs="Calibri"/>
          <w:sz w:val="24"/>
          <w:szCs w:val="24"/>
        </w:rPr>
        <w:t xml:space="preserve"> </w:t>
      </w:r>
      <w:r>
        <w:rPr>
          <w:rFonts w:ascii="Arial Narrow" w:hAnsi="Arial Narrow" w:cs="Calibri"/>
          <w:sz w:val="24"/>
          <w:szCs w:val="24"/>
        </w:rPr>
        <w:t xml:space="preserve">and </w:t>
      </w:r>
      <w:r w:rsidR="00E202A0" w:rsidRPr="00147C26">
        <w:rPr>
          <w:rFonts w:ascii="Arial Narrow" w:hAnsi="Arial Narrow" w:cs="Calibri"/>
          <w:sz w:val="24"/>
          <w:szCs w:val="24"/>
        </w:rPr>
        <w:t>definition of the term residency</w:t>
      </w:r>
      <w:r>
        <w:rPr>
          <w:rFonts w:ascii="Arial Narrow" w:hAnsi="Arial Narrow" w:cs="Calibri"/>
          <w:sz w:val="24"/>
          <w:szCs w:val="24"/>
        </w:rPr>
        <w:t xml:space="preserve"> (“physical presence”).</w:t>
      </w:r>
      <w:r w:rsidR="00E202A0" w:rsidRPr="00147C26">
        <w:rPr>
          <w:rFonts w:ascii="Arial Narrow" w:hAnsi="Arial Narrow" w:cs="Calibri"/>
          <w:sz w:val="24"/>
          <w:szCs w:val="24"/>
        </w:rPr>
        <w:t xml:space="preserve"> </w:t>
      </w:r>
      <w:r>
        <w:rPr>
          <w:rFonts w:ascii="Arial Narrow" w:hAnsi="Arial Narrow" w:cs="Calibri"/>
          <w:sz w:val="24"/>
          <w:szCs w:val="24"/>
        </w:rPr>
        <w:t>UCC m</w:t>
      </w:r>
      <w:r w:rsidR="00E202A0" w:rsidRPr="00147C26">
        <w:rPr>
          <w:rFonts w:ascii="Arial Narrow" w:hAnsi="Arial Narrow" w:cs="Calibri"/>
          <w:sz w:val="24"/>
          <w:szCs w:val="24"/>
        </w:rPr>
        <w:t>embers were invited to join the Council’s business meeting on April 15</w:t>
      </w:r>
      <w:r>
        <w:rPr>
          <w:rFonts w:ascii="Arial Narrow" w:hAnsi="Arial Narrow" w:cs="Calibri"/>
          <w:sz w:val="24"/>
          <w:szCs w:val="24"/>
        </w:rPr>
        <w:t>.</w:t>
      </w:r>
    </w:p>
    <w:p w14:paraId="44367363" w14:textId="77777777" w:rsidR="006A5EA1" w:rsidRDefault="006A5EA1" w:rsidP="006A5EA1">
      <w:pPr>
        <w:widowControl w:val="0"/>
        <w:autoSpaceDE w:val="0"/>
        <w:autoSpaceDN w:val="0"/>
        <w:adjustRightInd w:val="0"/>
        <w:spacing w:after="0" w:line="240" w:lineRule="auto"/>
        <w:rPr>
          <w:rFonts w:ascii="Arial Narrow" w:hAnsi="Arial Narrow" w:cs="Tahoma"/>
          <w:sz w:val="24"/>
          <w:szCs w:val="24"/>
        </w:rPr>
      </w:pPr>
    </w:p>
    <w:p w14:paraId="3EBBB095" w14:textId="6CB2B7CC" w:rsidR="006A5EA1" w:rsidRDefault="006A5EA1" w:rsidP="006A5EA1">
      <w:pPr>
        <w:widowControl w:val="0"/>
        <w:autoSpaceDE w:val="0"/>
        <w:autoSpaceDN w:val="0"/>
        <w:adjustRightInd w:val="0"/>
        <w:spacing w:after="0" w:line="240" w:lineRule="auto"/>
        <w:rPr>
          <w:rFonts w:ascii="Arial Narrow" w:hAnsi="Arial Narrow" w:cs="Tahoma"/>
          <w:sz w:val="24"/>
          <w:szCs w:val="24"/>
        </w:rPr>
      </w:pPr>
      <w:r>
        <w:rPr>
          <w:rFonts w:ascii="Arial Narrow" w:hAnsi="Arial Narrow" w:cs="Tahoma"/>
          <w:sz w:val="24"/>
          <w:szCs w:val="24"/>
        </w:rPr>
        <w:t xml:space="preserve">At that meeting, </w:t>
      </w:r>
      <w:r w:rsidR="00E202A0" w:rsidRPr="006A5EA1">
        <w:rPr>
          <w:rFonts w:ascii="Arial Narrow" w:hAnsi="Arial Narrow" w:cs="Tahoma"/>
          <w:sz w:val="24"/>
          <w:szCs w:val="24"/>
        </w:rPr>
        <w:t xml:space="preserve">UGS </w:t>
      </w:r>
      <w:r w:rsidR="00240A9E">
        <w:rPr>
          <w:rFonts w:ascii="Arial Narrow" w:hAnsi="Arial Narrow" w:cs="Tahoma"/>
          <w:sz w:val="24"/>
          <w:szCs w:val="24"/>
        </w:rPr>
        <w:t>withdre</w:t>
      </w:r>
      <w:r>
        <w:rPr>
          <w:rFonts w:ascii="Arial Narrow" w:hAnsi="Arial Narrow" w:cs="Tahoma"/>
          <w:sz w:val="24"/>
          <w:szCs w:val="24"/>
        </w:rPr>
        <w:t>w the proposal to change the GPA requirement from the last 60 hours to overall. UGS said the task of measuring the effect on each program would be too onerous.</w:t>
      </w:r>
    </w:p>
    <w:p w14:paraId="57BAF55D" w14:textId="77777777" w:rsidR="00E202A0" w:rsidRPr="00147C26" w:rsidRDefault="00E202A0" w:rsidP="00E202A0">
      <w:pPr>
        <w:pStyle w:val="xmsonormal"/>
        <w:spacing w:before="0" w:beforeAutospacing="0" w:after="0" w:afterAutospacing="0"/>
        <w:rPr>
          <w:rFonts w:ascii="Arial Narrow" w:hAnsi="Arial Narrow" w:cs="Arial"/>
          <w:b/>
        </w:rPr>
      </w:pPr>
    </w:p>
    <w:p w14:paraId="769F10AE" w14:textId="551D0007" w:rsidR="00E202A0" w:rsidRPr="00147C26" w:rsidRDefault="006A5EA1" w:rsidP="006A5EA1">
      <w:pPr>
        <w:pStyle w:val="xmsonormal"/>
        <w:spacing w:before="0" w:beforeAutospacing="0" w:after="0" w:afterAutospacing="0"/>
        <w:rPr>
          <w:rFonts w:ascii="Arial Narrow" w:hAnsi="Arial Narrow" w:cs="Arial"/>
        </w:rPr>
      </w:pPr>
      <w:r>
        <w:rPr>
          <w:rFonts w:ascii="Arial Narrow" w:hAnsi="Arial Narrow" w:cs="Arial"/>
        </w:rPr>
        <w:lastRenderedPageBreak/>
        <w:t>The Council also discussed the Steering Committee’s decision to table the motion to establish a moratorium on online proposals until criteria can be developed. Several strategies were discussed and the Council decided to schedule a meeting with the Provost and representatives from University College. Invitations were issued and accept by</w:t>
      </w:r>
      <w:r w:rsidR="00E202A0" w:rsidRPr="00147C26">
        <w:rPr>
          <w:rFonts w:ascii="Arial Narrow" w:hAnsi="Arial Narrow" w:cs="Arial"/>
        </w:rPr>
        <w:t xml:space="preserve"> Susan Clemmons</w:t>
      </w:r>
      <w:r>
        <w:rPr>
          <w:rFonts w:ascii="Arial Narrow" w:hAnsi="Arial Narrow" w:cs="Arial"/>
        </w:rPr>
        <w:t xml:space="preserve"> of University College and Provost Wartzok</w:t>
      </w:r>
      <w:r w:rsidR="00E202A0" w:rsidRPr="00147C26">
        <w:rPr>
          <w:rFonts w:ascii="Arial Narrow" w:hAnsi="Arial Narrow" w:cs="Arial"/>
        </w:rPr>
        <w:t xml:space="preserve"> to attend</w:t>
      </w:r>
      <w:r>
        <w:rPr>
          <w:rFonts w:ascii="Arial Narrow" w:hAnsi="Arial Narrow" w:cs="Arial"/>
        </w:rPr>
        <w:t xml:space="preserve"> the</w:t>
      </w:r>
      <w:r w:rsidR="00E202A0" w:rsidRPr="00147C26">
        <w:rPr>
          <w:rFonts w:ascii="Arial Narrow" w:hAnsi="Arial Narrow" w:cs="Arial"/>
        </w:rPr>
        <w:t xml:space="preserve"> next meeting on Wednesday, April 24 at Noon.</w:t>
      </w:r>
    </w:p>
    <w:p w14:paraId="4F4FEA3B" w14:textId="77777777" w:rsidR="00E202A0" w:rsidRPr="00147C26" w:rsidRDefault="00E202A0" w:rsidP="00E202A0">
      <w:pPr>
        <w:pStyle w:val="xmsonormal"/>
        <w:spacing w:before="0" w:beforeAutospacing="0" w:after="0" w:afterAutospacing="0"/>
        <w:rPr>
          <w:rFonts w:ascii="Arial Narrow" w:hAnsi="Arial Narrow" w:cs="Arial"/>
        </w:rPr>
      </w:pPr>
    </w:p>
    <w:p w14:paraId="6A98F6FA" w14:textId="2E38931F" w:rsidR="00E202A0" w:rsidRDefault="00703A7F" w:rsidP="00703A7F">
      <w:pPr>
        <w:spacing w:after="0" w:line="240" w:lineRule="auto"/>
        <w:rPr>
          <w:rFonts w:ascii="Arial Narrow" w:hAnsi="Arial Narrow" w:cs="Arial"/>
          <w:sz w:val="24"/>
          <w:szCs w:val="24"/>
        </w:rPr>
      </w:pPr>
      <w:r>
        <w:rPr>
          <w:rFonts w:ascii="Arial Narrow" w:hAnsi="Arial Narrow" w:cs="Arial"/>
          <w:sz w:val="24"/>
          <w:szCs w:val="24"/>
        </w:rPr>
        <w:t xml:space="preserve">The April 24 policy meeting was called to consider a motion that the Senate again </w:t>
      </w:r>
      <w:proofErr w:type="gramStart"/>
      <w:r>
        <w:rPr>
          <w:rFonts w:ascii="Arial Narrow" w:hAnsi="Arial Narrow" w:cs="Arial"/>
          <w:sz w:val="24"/>
          <w:szCs w:val="24"/>
        </w:rPr>
        <w:t>endorse</w:t>
      </w:r>
      <w:proofErr w:type="gramEnd"/>
      <w:r>
        <w:rPr>
          <w:rFonts w:ascii="Arial Narrow" w:hAnsi="Arial Narrow" w:cs="Arial"/>
          <w:sz w:val="24"/>
          <w:szCs w:val="24"/>
        </w:rPr>
        <w:t xml:space="preserve"> UGC</w:t>
      </w:r>
      <w:r w:rsidR="00313531">
        <w:rPr>
          <w:rFonts w:ascii="Arial Narrow" w:hAnsi="Arial Narrow" w:cs="Arial"/>
          <w:sz w:val="24"/>
          <w:szCs w:val="24"/>
        </w:rPr>
        <w:t>’s</w:t>
      </w:r>
      <w:r>
        <w:rPr>
          <w:rFonts w:ascii="Arial Narrow" w:hAnsi="Arial Narrow" w:cs="Arial"/>
          <w:sz w:val="24"/>
          <w:szCs w:val="24"/>
        </w:rPr>
        <w:t xml:space="preserve"> and UCC</w:t>
      </w:r>
      <w:r w:rsidR="00313531">
        <w:rPr>
          <w:rFonts w:ascii="Arial Narrow" w:hAnsi="Arial Narrow" w:cs="Arial"/>
          <w:sz w:val="24"/>
          <w:szCs w:val="24"/>
        </w:rPr>
        <w:t>’s</w:t>
      </w:r>
      <w:r>
        <w:rPr>
          <w:rFonts w:ascii="Arial Narrow" w:hAnsi="Arial Narrow" w:cs="Arial"/>
          <w:sz w:val="24"/>
          <w:szCs w:val="24"/>
        </w:rPr>
        <w:t xml:space="preserve"> wishes to halt online program proposals until criteria can be developed. The Council agreed that there were two issues at hand. The first was the treatment of online master’s curricula as independent of the Senate curriculum process and the second being the lack of any guidelines for considering proposals for online doctoral programs.</w:t>
      </w:r>
    </w:p>
    <w:p w14:paraId="4E4452B4" w14:textId="77777777" w:rsidR="00703A7F" w:rsidRDefault="00703A7F" w:rsidP="00703A7F">
      <w:pPr>
        <w:spacing w:after="0" w:line="240" w:lineRule="auto"/>
        <w:rPr>
          <w:rFonts w:ascii="Arial Narrow" w:hAnsi="Arial Narrow" w:cs="Arial"/>
          <w:sz w:val="24"/>
          <w:szCs w:val="24"/>
        </w:rPr>
      </w:pPr>
    </w:p>
    <w:p w14:paraId="2E25924B" w14:textId="4D0FB39F" w:rsidR="00703A7F" w:rsidRDefault="00703A7F" w:rsidP="00703A7F">
      <w:pPr>
        <w:spacing w:after="0" w:line="240" w:lineRule="auto"/>
        <w:rPr>
          <w:rFonts w:ascii="Arial Narrow" w:hAnsi="Arial Narrow" w:cs="Arial"/>
          <w:sz w:val="24"/>
          <w:szCs w:val="24"/>
        </w:rPr>
      </w:pPr>
      <w:r>
        <w:rPr>
          <w:rFonts w:ascii="Arial Narrow" w:hAnsi="Arial Narrow" w:cs="Arial"/>
          <w:sz w:val="24"/>
          <w:szCs w:val="24"/>
        </w:rPr>
        <w:t>In addition, by request of the Provost, the Council agreed to conduct an off-cycle hearing to consider petitions to realign the nursing master’s tracks as standalone programs. This was in response to</w:t>
      </w:r>
      <w:r w:rsidR="00313531">
        <w:rPr>
          <w:rFonts w:ascii="Arial Narrow" w:hAnsi="Arial Narrow" w:cs="Arial"/>
          <w:sz w:val="24"/>
          <w:szCs w:val="24"/>
        </w:rPr>
        <w:t xml:space="preserve"> the</w:t>
      </w:r>
      <w:r>
        <w:rPr>
          <w:rFonts w:ascii="Arial Narrow" w:hAnsi="Arial Narrow" w:cs="Arial"/>
          <w:sz w:val="24"/>
          <w:szCs w:val="24"/>
        </w:rPr>
        <w:t xml:space="preserve"> Board of </w:t>
      </w:r>
      <w:proofErr w:type="spellStart"/>
      <w:r>
        <w:rPr>
          <w:rFonts w:ascii="Arial Narrow" w:hAnsi="Arial Narrow" w:cs="Arial"/>
          <w:sz w:val="24"/>
          <w:szCs w:val="24"/>
        </w:rPr>
        <w:t>Governors</w:t>
      </w:r>
      <w:r w:rsidR="00313531">
        <w:rPr>
          <w:rFonts w:ascii="Arial Narrow" w:hAnsi="Arial Narrow" w:cs="Arial"/>
          <w:sz w:val="24"/>
          <w:szCs w:val="24"/>
        </w:rPr>
        <w:t>’s</w:t>
      </w:r>
      <w:proofErr w:type="spellEnd"/>
      <w:r>
        <w:rPr>
          <w:rFonts w:ascii="Arial Narrow" w:hAnsi="Arial Narrow" w:cs="Arial"/>
          <w:sz w:val="24"/>
          <w:szCs w:val="24"/>
        </w:rPr>
        <w:t xml:space="preserve"> objections to how the programs were structured, a situation that threatened the future of the programs and the students enrolled in them.</w:t>
      </w:r>
    </w:p>
    <w:p w14:paraId="1DC9AAED" w14:textId="77777777" w:rsidR="00703A7F" w:rsidRDefault="00703A7F" w:rsidP="00703A7F">
      <w:pPr>
        <w:spacing w:after="0" w:line="240" w:lineRule="auto"/>
        <w:rPr>
          <w:rFonts w:ascii="Arial Narrow" w:hAnsi="Arial Narrow" w:cs="Arial"/>
          <w:sz w:val="24"/>
          <w:szCs w:val="24"/>
        </w:rPr>
      </w:pPr>
    </w:p>
    <w:p w14:paraId="41137DC8" w14:textId="74A1C107" w:rsidR="00703A7F" w:rsidRDefault="00703A7F" w:rsidP="00703A7F">
      <w:pPr>
        <w:spacing w:after="0" w:line="240" w:lineRule="auto"/>
        <w:rPr>
          <w:rFonts w:ascii="Arial Narrow" w:hAnsi="Arial Narrow" w:cs="Arial"/>
          <w:sz w:val="24"/>
          <w:szCs w:val="24"/>
        </w:rPr>
      </w:pPr>
      <w:r>
        <w:rPr>
          <w:rFonts w:ascii="Arial Narrow" w:hAnsi="Arial Narrow" w:cs="Arial"/>
          <w:sz w:val="24"/>
          <w:szCs w:val="24"/>
        </w:rPr>
        <w:t xml:space="preserve">The hearing by the Council and the Curriculum Committee was opened. Provost </w:t>
      </w:r>
      <w:proofErr w:type="spellStart"/>
      <w:r>
        <w:rPr>
          <w:rFonts w:ascii="Arial Narrow" w:hAnsi="Arial Narrow" w:cs="Arial"/>
          <w:sz w:val="24"/>
          <w:szCs w:val="24"/>
        </w:rPr>
        <w:t>Warzok</w:t>
      </w:r>
      <w:proofErr w:type="spellEnd"/>
      <w:r>
        <w:rPr>
          <w:rFonts w:ascii="Arial Narrow" w:hAnsi="Arial Narrow" w:cs="Arial"/>
          <w:sz w:val="24"/>
          <w:szCs w:val="24"/>
        </w:rPr>
        <w:t xml:space="preserve"> explained the dilemma and a brief discussion period ensued. The hearings then were closed and the Council and Committee conducted brief joint deliberations, after which both bodies unanimously</w:t>
      </w:r>
      <w:r w:rsidR="00AC0006">
        <w:rPr>
          <w:rFonts w:ascii="Arial Narrow" w:hAnsi="Arial Narrow" w:cs="Arial"/>
          <w:sz w:val="24"/>
          <w:szCs w:val="24"/>
        </w:rPr>
        <w:t xml:space="preserve"> recommended that the Senate approve the changes.</w:t>
      </w:r>
    </w:p>
    <w:p w14:paraId="50A0FC3C" w14:textId="77777777" w:rsidR="00030A17" w:rsidRDefault="00030A17" w:rsidP="00030A17">
      <w:pPr>
        <w:pStyle w:val="xmsonormal"/>
        <w:spacing w:before="0" w:beforeAutospacing="0" w:after="0" w:afterAutospacing="0"/>
        <w:rPr>
          <w:rFonts w:ascii="Arial Narrow" w:hAnsi="Arial Narrow" w:cs="Arial"/>
        </w:rPr>
      </w:pPr>
    </w:p>
    <w:p w14:paraId="377D10C4" w14:textId="1A1A5626" w:rsidR="00AC0006" w:rsidRDefault="00AC0006" w:rsidP="001245EC">
      <w:pPr>
        <w:pStyle w:val="xmsonormal"/>
        <w:spacing w:before="0" w:beforeAutospacing="0" w:after="0" w:afterAutospacing="0"/>
        <w:rPr>
          <w:rFonts w:ascii="Arial Narrow" w:hAnsi="Arial Narrow" w:cs="Arial"/>
        </w:rPr>
      </w:pPr>
      <w:r>
        <w:rPr>
          <w:rFonts w:ascii="Arial Narrow" w:hAnsi="Arial Narrow" w:cs="Arial"/>
        </w:rPr>
        <w:t xml:space="preserve">Discussion of the doctoral criteria focused on moving from “requirements” to “guidelines,” allowing units more flexibility in adapting their programs to standards. Members expressed concerns about recommending residency requirements for online programs when the university itself has no such policy for on-campus degrees. There was lengthy discussion about designing guidelines that could be applied to research degrees – Ph.D. and </w:t>
      </w:r>
      <w:proofErr w:type="spellStart"/>
      <w:r>
        <w:rPr>
          <w:rFonts w:ascii="Arial Narrow" w:hAnsi="Arial Narrow" w:cs="Arial"/>
        </w:rPr>
        <w:t>Ed.D</w:t>
      </w:r>
      <w:proofErr w:type="spellEnd"/>
      <w:r>
        <w:rPr>
          <w:rFonts w:ascii="Arial Narrow" w:hAnsi="Arial Narrow" w:cs="Arial"/>
        </w:rPr>
        <w:t>. – AND professional practice doctorates.</w:t>
      </w:r>
    </w:p>
    <w:p w14:paraId="68AA26EA" w14:textId="77777777" w:rsidR="00AC0006" w:rsidRDefault="00AC0006" w:rsidP="001245EC">
      <w:pPr>
        <w:pStyle w:val="xmsonormal"/>
        <w:spacing w:before="0" w:beforeAutospacing="0" w:after="0" w:afterAutospacing="0"/>
        <w:rPr>
          <w:rFonts w:ascii="Arial Narrow" w:hAnsi="Arial Narrow" w:cs="Arial"/>
        </w:rPr>
      </w:pPr>
    </w:p>
    <w:p w14:paraId="4191E4FE" w14:textId="35661821" w:rsidR="00AC0006" w:rsidRDefault="00AC0006" w:rsidP="001245EC">
      <w:pPr>
        <w:pStyle w:val="xmsonormal"/>
        <w:spacing w:before="0" w:beforeAutospacing="0" w:after="0" w:afterAutospacing="0"/>
        <w:rPr>
          <w:rFonts w:ascii="Arial Narrow" w:hAnsi="Arial Narrow" w:cs="Arial"/>
        </w:rPr>
      </w:pPr>
      <w:r>
        <w:rPr>
          <w:rFonts w:ascii="Arial Narrow" w:hAnsi="Arial Narrow" w:cs="Arial"/>
        </w:rPr>
        <w:t>A number of motions were approved to alter language in the draft.</w:t>
      </w:r>
    </w:p>
    <w:p w14:paraId="28B872BF" w14:textId="77777777" w:rsidR="00AC0006" w:rsidRDefault="00AC0006" w:rsidP="001245EC">
      <w:pPr>
        <w:pStyle w:val="xmsonormal"/>
        <w:spacing w:before="0" w:beforeAutospacing="0" w:after="0" w:afterAutospacing="0"/>
        <w:rPr>
          <w:rFonts w:ascii="Arial Narrow" w:hAnsi="Arial Narrow" w:cs="Arial"/>
        </w:rPr>
      </w:pPr>
    </w:p>
    <w:p w14:paraId="4716CB2C" w14:textId="2C9050DE" w:rsidR="00AC0006" w:rsidRDefault="00AC0006" w:rsidP="001245EC">
      <w:pPr>
        <w:pStyle w:val="xmsonormal"/>
        <w:spacing w:before="0" w:beforeAutospacing="0" w:after="0" w:afterAutospacing="0"/>
        <w:rPr>
          <w:rFonts w:ascii="Arial Narrow" w:hAnsi="Arial Narrow" w:cs="Arial"/>
        </w:rPr>
      </w:pPr>
      <w:r>
        <w:rPr>
          <w:rFonts w:ascii="Arial Narrow" w:hAnsi="Arial Narrow" w:cs="Arial"/>
        </w:rPr>
        <w:t>Finally, UGC</w:t>
      </w:r>
      <w:r w:rsidR="00313531">
        <w:rPr>
          <w:rFonts w:ascii="Arial Narrow" w:hAnsi="Arial Narrow" w:cs="Arial"/>
        </w:rPr>
        <w:t xml:space="preserve"> and UCC unanimously moved for</w:t>
      </w:r>
      <w:r>
        <w:rPr>
          <w:rFonts w:ascii="Arial Narrow" w:hAnsi="Arial Narrow" w:cs="Arial"/>
        </w:rPr>
        <w:t xml:space="preserve"> Senate approval</w:t>
      </w:r>
      <w:r w:rsidR="00313531">
        <w:rPr>
          <w:rFonts w:ascii="Arial Narrow" w:hAnsi="Arial Narrow" w:cs="Arial"/>
        </w:rPr>
        <w:t xml:space="preserve"> of</w:t>
      </w:r>
      <w:r>
        <w:rPr>
          <w:rFonts w:ascii="Arial Narrow" w:hAnsi="Arial Narrow" w:cs="Arial"/>
        </w:rPr>
        <w:t xml:space="preserve"> the following motion:</w:t>
      </w:r>
    </w:p>
    <w:p w14:paraId="79426AA4" w14:textId="77777777" w:rsidR="00AC0006" w:rsidRDefault="00AC0006" w:rsidP="00AC0006">
      <w:pPr>
        <w:pStyle w:val="xmsonormal"/>
        <w:spacing w:before="0" w:beforeAutospacing="0" w:after="0" w:afterAutospacing="0"/>
        <w:rPr>
          <w:rFonts w:ascii="Arial Narrow" w:hAnsi="Arial Narrow" w:cs="Arial"/>
        </w:rPr>
      </w:pPr>
    </w:p>
    <w:p w14:paraId="430A5E5D" w14:textId="6C9F6DAA" w:rsidR="00635CAA" w:rsidRDefault="00AC0006" w:rsidP="00AC0006">
      <w:pPr>
        <w:pStyle w:val="xmsonormal"/>
        <w:spacing w:before="0" w:beforeAutospacing="0" w:after="0" w:afterAutospacing="0"/>
        <w:rPr>
          <w:rFonts w:ascii="Arial Narrow" w:hAnsi="Arial Narrow" w:cs="Arial"/>
        </w:rPr>
      </w:pPr>
      <w:r>
        <w:rPr>
          <w:rFonts w:ascii="Arial Narrow" w:hAnsi="Arial Narrow" w:cs="Arial"/>
        </w:rPr>
        <w:t>“</w:t>
      </w:r>
      <w:r w:rsidR="00635CAA" w:rsidRPr="00147C26">
        <w:rPr>
          <w:rFonts w:ascii="Arial Narrow" w:hAnsi="Arial Narrow" w:cs="Arial"/>
        </w:rPr>
        <w:t>The Senate endorses recommendations of the University Curriculum Committee and the University Graduate Council that all online programs on the graduate level be reviewed by the same processes and by the same standards as in-person programs. This endorsement affects proposals to convert in-person programs to online (market and tuition based) and all new program proposals as well as changes to existing programs, which are otherwise grandfathered. The endorsement extends to all academic units and any on- or off-campus parties seeking to create curriculum at Florida International University.</w:t>
      </w:r>
      <w:r>
        <w:rPr>
          <w:rFonts w:ascii="Arial Narrow" w:hAnsi="Arial Narrow" w:cs="Arial"/>
        </w:rPr>
        <w:t>”</w:t>
      </w:r>
    </w:p>
    <w:p w14:paraId="3B3EF3CA" w14:textId="77777777" w:rsidR="00AC0006" w:rsidRDefault="00AC0006" w:rsidP="00AC0006">
      <w:pPr>
        <w:pStyle w:val="xmsonormal"/>
        <w:spacing w:before="0" w:beforeAutospacing="0" w:after="0" w:afterAutospacing="0"/>
        <w:rPr>
          <w:rFonts w:ascii="Arial Narrow" w:hAnsi="Arial Narrow" w:cs="Arial"/>
        </w:rPr>
      </w:pPr>
    </w:p>
    <w:p w14:paraId="791B6EE9" w14:textId="11907C90" w:rsidR="00AC0006" w:rsidRDefault="00AC0006" w:rsidP="00AC0006">
      <w:pPr>
        <w:pStyle w:val="xmsonormal"/>
        <w:spacing w:before="0" w:beforeAutospacing="0" w:after="0" w:afterAutospacing="0"/>
        <w:rPr>
          <w:rFonts w:ascii="Arial Narrow" w:hAnsi="Arial Narrow" w:cs="Arial"/>
        </w:rPr>
      </w:pPr>
      <w:r>
        <w:rPr>
          <w:rFonts w:ascii="Arial Narrow" w:hAnsi="Arial Narrow" w:cs="Arial"/>
        </w:rPr>
        <w:t>The rationale for the motion, as previously discu</w:t>
      </w:r>
      <w:r w:rsidR="00313531">
        <w:rPr>
          <w:rFonts w:ascii="Arial Narrow" w:hAnsi="Arial Narrow" w:cs="Arial"/>
        </w:rPr>
        <w:t>ssed, is to bring all curricula</w:t>
      </w:r>
      <w:r>
        <w:rPr>
          <w:rFonts w:ascii="Arial Narrow" w:hAnsi="Arial Narrow" w:cs="Arial"/>
        </w:rPr>
        <w:t>, including online, under the purview of the Senate and to bring the governance system in compliance with SAACS standards that stipulate faculty as custodians of the curriculum.</w:t>
      </w:r>
    </w:p>
    <w:p w14:paraId="30E77C05" w14:textId="77777777" w:rsidR="00AC0006" w:rsidRDefault="00AC0006" w:rsidP="00AC0006">
      <w:pPr>
        <w:pStyle w:val="xmsonormal"/>
        <w:spacing w:before="0" w:beforeAutospacing="0" w:after="0" w:afterAutospacing="0"/>
        <w:rPr>
          <w:rFonts w:ascii="Arial Narrow" w:hAnsi="Arial Narrow" w:cs="Arial"/>
        </w:rPr>
      </w:pPr>
    </w:p>
    <w:p w14:paraId="3B8D8B82" w14:textId="42018168" w:rsidR="00AC0006" w:rsidRDefault="00AC0006" w:rsidP="00AC0006">
      <w:pPr>
        <w:pStyle w:val="xmsonormal"/>
        <w:spacing w:before="0" w:beforeAutospacing="0" w:after="0" w:afterAutospacing="0"/>
        <w:rPr>
          <w:rFonts w:ascii="Arial Narrow" w:hAnsi="Arial Narrow" w:cs="Arial"/>
        </w:rPr>
      </w:pPr>
      <w:r>
        <w:rPr>
          <w:rFonts w:ascii="Arial Narrow" w:hAnsi="Arial Narrow" w:cs="Arial"/>
        </w:rPr>
        <w:t xml:space="preserve">As the year ended, the Council still was attempting to </w:t>
      </w:r>
      <w:r w:rsidR="00240A9E">
        <w:rPr>
          <w:rFonts w:ascii="Arial Narrow" w:hAnsi="Arial Narrow" w:cs="Arial"/>
        </w:rPr>
        <w:t>finalize guidelines for online doctoral programs.</w:t>
      </w:r>
    </w:p>
    <w:p w14:paraId="5C7514E3" w14:textId="7BA13A23" w:rsidR="00240A9E" w:rsidRDefault="00240A9E" w:rsidP="00AC0006">
      <w:pPr>
        <w:pStyle w:val="xmsonormal"/>
        <w:spacing w:before="0" w:beforeAutospacing="0" w:after="0" w:afterAutospacing="0"/>
        <w:rPr>
          <w:rFonts w:ascii="Arial Narrow" w:hAnsi="Arial Narrow" w:cs="Arial"/>
        </w:rPr>
      </w:pPr>
      <w:r>
        <w:rPr>
          <w:rFonts w:ascii="Arial Narrow" w:hAnsi="Arial Narrow" w:cs="Arial"/>
        </w:rPr>
        <w:t>Chair Blevens would like to thank all members of the Council for handling a remarkable workload this year. It’s the most activity we’ve seen in years. We also thank the wonderful representation of Lidia Kos from UGS.</w:t>
      </w:r>
    </w:p>
    <w:sectPr w:rsidR="00240A9E" w:rsidSect="00F019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8B0C6" w14:textId="77777777" w:rsidR="00D87B4C" w:rsidRDefault="00D87B4C" w:rsidP="00417D3F">
      <w:pPr>
        <w:spacing w:after="0" w:line="240" w:lineRule="auto"/>
      </w:pPr>
      <w:r>
        <w:separator/>
      </w:r>
    </w:p>
  </w:endnote>
  <w:endnote w:type="continuationSeparator" w:id="0">
    <w:p w14:paraId="3B8DBC31" w14:textId="77777777" w:rsidR="00D87B4C" w:rsidRDefault="00D87B4C" w:rsidP="0041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8AE63" w14:textId="77777777" w:rsidR="00D87B4C" w:rsidRDefault="00D87B4C" w:rsidP="00417D3F">
      <w:pPr>
        <w:spacing w:after="0" w:line="240" w:lineRule="auto"/>
      </w:pPr>
      <w:r>
        <w:separator/>
      </w:r>
    </w:p>
  </w:footnote>
  <w:footnote w:type="continuationSeparator" w:id="0">
    <w:p w14:paraId="5AD407E6" w14:textId="77777777" w:rsidR="00D87B4C" w:rsidRDefault="00D87B4C" w:rsidP="00417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651"/>
    <w:multiLevelType w:val="hybridMultilevel"/>
    <w:tmpl w:val="0228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9641E"/>
    <w:multiLevelType w:val="hybridMultilevel"/>
    <w:tmpl w:val="30FA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D61A0"/>
    <w:multiLevelType w:val="hybridMultilevel"/>
    <w:tmpl w:val="016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B6EED"/>
    <w:multiLevelType w:val="hybridMultilevel"/>
    <w:tmpl w:val="6FD4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4F2C63"/>
    <w:multiLevelType w:val="hybridMultilevel"/>
    <w:tmpl w:val="29DA0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82100D"/>
    <w:multiLevelType w:val="hybridMultilevel"/>
    <w:tmpl w:val="0FEAE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377227"/>
    <w:multiLevelType w:val="hybridMultilevel"/>
    <w:tmpl w:val="43522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566839"/>
    <w:multiLevelType w:val="hybridMultilevel"/>
    <w:tmpl w:val="7BF0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C36611"/>
    <w:multiLevelType w:val="hybridMultilevel"/>
    <w:tmpl w:val="F010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BD4CC1"/>
    <w:multiLevelType w:val="hybridMultilevel"/>
    <w:tmpl w:val="477E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453BFD"/>
    <w:multiLevelType w:val="hybridMultilevel"/>
    <w:tmpl w:val="2808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A3410C"/>
    <w:multiLevelType w:val="hybridMultilevel"/>
    <w:tmpl w:val="5420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F33792"/>
    <w:multiLevelType w:val="hybridMultilevel"/>
    <w:tmpl w:val="2260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3467B2"/>
    <w:multiLevelType w:val="hybridMultilevel"/>
    <w:tmpl w:val="D986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AA6A33"/>
    <w:multiLevelType w:val="hybridMultilevel"/>
    <w:tmpl w:val="07440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8F6981"/>
    <w:multiLevelType w:val="hybridMultilevel"/>
    <w:tmpl w:val="9154DC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D92F2A"/>
    <w:multiLevelType w:val="hybridMultilevel"/>
    <w:tmpl w:val="29A8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946C85"/>
    <w:multiLevelType w:val="hybridMultilevel"/>
    <w:tmpl w:val="D9B8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A55205"/>
    <w:multiLevelType w:val="hybridMultilevel"/>
    <w:tmpl w:val="407E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061AA0"/>
    <w:multiLevelType w:val="hybridMultilevel"/>
    <w:tmpl w:val="D33E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371127"/>
    <w:multiLevelType w:val="hybridMultilevel"/>
    <w:tmpl w:val="547A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5014DA"/>
    <w:multiLevelType w:val="hybridMultilevel"/>
    <w:tmpl w:val="0E2A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7"/>
  </w:num>
  <w:num w:numId="4">
    <w:abstractNumId w:val="12"/>
  </w:num>
  <w:num w:numId="5">
    <w:abstractNumId w:val="19"/>
  </w:num>
  <w:num w:numId="6">
    <w:abstractNumId w:val="21"/>
  </w:num>
  <w:num w:numId="7">
    <w:abstractNumId w:val="13"/>
  </w:num>
  <w:num w:numId="8">
    <w:abstractNumId w:val="9"/>
  </w:num>
  <w:num w:numId="9">
    <w:abstractNumId w:val="1"/>
  </w:num>
  <w:num w:numId="10">
    <w:abstractNumId w:val="18"/>
  </w:num>
  <w:num w:numId="11">
    <w:abstractNumId w:val="16"/>
  </w:num>
  <w:num w:numId="12">
    <w:abstractNumId w:val="10"/>
  </w:num>
  <w:num w:numId="13">
    <w:abstractNumId w:val="3"/>
  </w:num>
  <w:num w:numId="14">
    <w:abstractNumId w:val="2"/>
  </w:num>
  <w:num w:numId="15">
    <w:abstractNumId w:val="11"/>
  </w:num>
  <w:num w:numId="16">
    <w:abstractNumId w:val="8"/>
  </w:num>
  <w:num w:numId="17">
    <w:abstractNumId w:val="20"/>
  </w:num>
  <w:num w:numId="18">
    <w:abstractNumId w:val="14"/>
  </w:num>
  <w:num w:numId="19">
    <w:abstractNumId w:val="0"/>
  </w:num>
  <w:num w:numId="20">
    <w:abstractNumId w:val="4"/>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D8"/>
    <w:rsid w:val="000062DB"/>
    <w:rsid w:val="000121D2"/>
    <w:rsid w:val="00030A17"/>
    <w:rsid w:val="000A1E33"/>
    <w:rsid w:val="000B6C57"/>
    <w:rsid w:val="0010594D"/>
    <w:rsid w:val="001160D6"/>
    <w:rsid w:val="0012017B"/>
    <w:rsid w:val="001245EC"/>
    <w:rsid w:val="00147C26"/>
    <w:rsid w:val="001631C4"/>
    <w:rsid w:val="001C10A8"/>
    <w:rsid w:val="00240A9E"/>
    <w:rsid w:val="0025632A"/>
    <w:rsid w:val="002605C1"/>
    <w:rsid w:val="002614BF"/>
    <w:rsid w:val="00281DF7"/>
    <w:rsid w:val="002906FA"/>
    <w:rsid w:val="002A6622"/>
    <w:rsid w:val="002C3D1D"/>
    <w:rsid w:val="002D2542"/>
    <w:rsid w:val="002F740A"/>
    <w:rsid w:val="00313531"/>
    <w:rsid w:val="00342585"/>
    <w:rsid w:val="00350CDD"/>
    <w:rsid w:val="00352F8A"/>
    <w:rsid w:val="003543BC"/>
    <w:rsid w:val="00362CA4"/>
    <w:rsid w:val="003D2FB1"/>
    <w:rsid w:val="003E6E4B"/>
    <w:rsid w:val="004016A3"/>
    <w:rsid w:val="00417D3F"/>
    <w:rsid w:val="00442465"/>
    <w:rsid w:val="004527B4"/>
    <w:rsid w:val="004C54AC"/>
    <w:rsid w:val="00562C2C"/>
    <w:rsid w:val="0056603B"/>
    <w:rsid w:val="00584208"/>
    <w:rsid w:val="005D37C8"/>
    <w:rsid w:val="005D68D2"/>
    <w:rsid w:val="00613C5D"/>
    <w:rsid w:val="00623743"/>
    <w:rsid w:val="00635CAA"/>
    <w:rsid w:val="006663B0"/>
    <w:rsid w:val="00667C0E"/>
    <w:rsid w:val="00687FA0"/>
    <w:rsid w:val="006A5EA1"/>
    <w:rsid w:val="006E3BA8"/>
    <w:rsid w:val="00703A7F"/>
    <w:rsid w:val="0071310A"/>
    <w:rsid w:val="007311EA"/>
    <w:rsid w:val="0073670C"/>
    <w:rsid w:val="00752AAA"/>
    <w:rsid w:val="007729D8"/>
    <w:rsid w:val="00780302"/>
    <w:rsid w:val="007D1DAC"/>
    <w:rsid w:val="008032C8"/>
    <w:rsid w:val="008047AC"/>
    <w:rsid w:val="00824646"/>
    <w:rsid w:val="00830271"/>
    <w:rsid w:val="0086380C"/>
    <w:rsid w:val="00882E36"/>
    <w:rsid w:val="008A4978"/>
    <w:rsid w:val="008D21CE"/>
    <w:rsid w:val="008D386D"/>
    <w:rsid w:val="00912F42"/>
    <w:rsid w:val="00995447"/>
    <w:rsid w:val="009F2060"/>
    <w:rsid w:val="00A05279"/>
    <w:rsid w:val="00A20E85"/>
    <w:rsid w:val="00A61BA2"/>
    <w:rsid w:val="00A63FAC"/>
    <w:rsid w:val="00A73524"/>
    <w:rsid w:val="00A75594"/>
    <w:rsid w:val="00A862F6"/>
    <w:rsid w:val="00A92ACE"/>
    <w:rsid w:val="00A95833"/>
    <w:rsid w:val="00AA337D"/>
    <w:rsid w:val="00AB2264"/>
    <w:rsid w:val="00AC0006"/>
    <w:rsid w:val="00AC5BBB"/>
    <w:rsid w:val="00AD4CAD"/>
    <w:rsid w:val="00AE1B0C"/>
    <w:rsid w:val="00AF33D8"/>
    <w:rsid w:val="00AF6BB8"/>
    <w:rsid w:val="00B256AF"/>
    <w:rsid w:val="00B57AB3"/>
    <w:rsid w:val="00B73980"/>
    <w:rsid w:val="00BB0A55"/>
    <w:rsid w:val="00BF0611"/>
    <w:rsid w:val="00C11C5B"/>
    <w:rsid w:val="00C4408C"/>
    <w:rsid w:val="00C87450"/>
    <w:rsid w:val="00CB5439"/>
    <w:rsid w:val="00D239B9"/>
    <w:rsid w:val="00D2666A"/>
    <w:rsid w:val="00D36C00"/>
    <w:rsid w:val="00D550A3"/>
    <w:rsid w:val="00D66E90"/>
    <w:rsid w:val="00D87B4C"/>
    <w:rsid w:val="00D95188"/>
    <w:rsid w:val="00E202A0"/>
    <w:rsid w:val="00E5262A"/>
    <w:rsid w:val="00E637AA"/>
    <w:rsid w:val="00E82E71"/>
    <w:rsid w:val="00E94E5D"/>
    <w:rsid w:val="00EA538A"/>
    <w:rsid w:val="00EA6393"/>
    <w:rsid w:val="00EA7157"/>
    <w:rsid w:val="00F019D9"/>
    <w:rsid w:val="00F0772D"/>
    <w:rsid w:val="00F24CEB"/>
    <w:rsid w:val="00F37CD7"/>
    <w:rsid w:val="00F46094"/>
    <w:rsid w:val="00F62CC0"/>
    <w:rsid w:val="00FC1BA7"/>
    <w:rsid w:val="00FD1D1B"/>
    <w:rsid w:val="00FE5D08"/>
    <w:rsid w:val="00FF1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B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67C0E"/>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729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31C4"/>
    <w:pPr>
      <w:ind w:left="720"/>
      <w:contextualSpacing/>
    </w:pPr>
  </w:style>
  <w:style w:type="paragraph" w:styleId="Header">
    <w:name w:val="header"/>
    <w:basedOn w:val="Normal"/>
    <w:link w:val="HeaderChar"/>
    <w:uiPriority w:val="99"/>
    <w:unhideWhenUsed/>
    <w:rsid w:val="00417D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7D3F"/>
  </w:style>
  <w:style w:type="paragraph" w:styleId="Footer">
    <w:name w:val="footer"/>
    <w:basedOn w:val="Normal"/>
    <w:link w:val="FooterChar"/>
    <w:uiPriority w:val="99"/>
    <w:unhideWhenUsed/>
    <w:rsid w:val="00417D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7D3F"/>
  </w:style>
  <w:style w:type="character" w:customStyle="1" w:styleId="Heading3Char">
    <w:name w:val="Heading 3 Char"/>
    <w:basedOn w:val="DefaultParagraphFont"/>
    <w:link w:val="Heading3"/>
    <w:uiPriority w:val="9"/>
    <w:rsid w:val="00667C0E"/>
    <w:rPr>
      <w:rFonts w:ascii="Times" w:hAnsi="Times"/>
      <w:b/>
      <w:bCs/>
      <w:sz w:val="27"/>
      <w:szCs w:val="27"/>
    </w:rPr>
  </w:style>
  <w:style w:type="character" w:styleId="Hyperlink">
    <w:name w:val="Hyperlink"/>
    <w:uiPriority w:val="99"/>
    <w:rsid w:val="00E202A0"/>
    <w:rPr>
      <w:color w:val="0000FF"/>
      <w:u w:val="single"/>
    </w:rPr>
  </w:style>
  <w:style w:type="character" w:customStyle="1" w:styleId="guideurl">
    <w:name w:val="guideurl"/>
    <w:basedOn w:val="DefaultParagraphFont"/>
    <w:rsid w:val="00E202A0"/>
  </w:style>
  <w:style w:type="paragraph" w:styleId="BodyText3">
    <w:name w:val="Body Text 3"/>
    <w:basedOn w:val="Normal"/>
    <w:link w:val="BodyText3Char"/>
    <w:rsid w:val="008032C8"/>
    <w:pPr>
      <w:tabs>
        <w:tab w:val="left" w:pos="0"/>
      </w:tabs>
      <w:spacing w:after="0" w:line="240" w:lineRule="auto"/>
      <w:ind w:right="-900"/>
    </w:pPr>
    <w:rPr>
      <w:rFonts w:ascii="Verdana" w:eastAsia="Times" w:hAnsi="Verdana" w:cs="Times New Roman"/>
      <w:sz w:val="24"/>
      <w:szCs w:val="20"/>
    </w:rPr>
  </w:style>
  <w:style w:type="character" w:customStyle="1" w:styleId="BodyText3Char">
    <w:name w:val="Body Text 3 Char"/>
    <w:basedOn w:val="DefaultParagraphFont"/>
    <w:link w:val="BodyText3"/>
    <w:rsid w:val="008032C8"/>
    <w:rPr>
      <w:rFonts w:ascii="Verdana" w:eastAsia="Times" w:hAnsi="Verdana" w:cs="Times New Roman"/>
      <w:sz w:val="24"/>
      <w:szCs w:val="20"/>
    </w:rPr>
  </w:style>
  <w:style w:type="character" w:styleId="FollowedHyperlink">
    <w:name w:val="FollowedHyperlink"/>
    <w:basedOn w:val="DefaultParagraphFont"/>
    <w:uiPriority w:val="99"/>
    <w:semiHidden/>
    <w:unhideWhenUsed/>
    <w:rsid w:val="00147C26"/>
    <w:rPr>
      <w:color w:val="800080" w:themeColor="followedHyperlink"/>
      <w:u w:val="single"/>
    </w:rPr>
  </w:style>
  <w:style w:type="paragraph" w:styleId="BalloonText">
    <w:name w:val="Balloon Text"/>
    <w:basedOn w:val="Normal"/>
    <w:link w:val="BalloonTextChar"/>
    <w:uiPriority w:val="99"/>
    <w:semiHidden/>
    <w:unhideWhenUsed/>
    <w:rsid w:val="00362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C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67C0E"/>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729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31C4"/>
    <w:pPr>
      <w:ind w:left="720"/>
      <w:contextualSpacing/>
    </w:pPr>
  </w:style>
  <w:style w:type="paragraph" w:styleId="Header">
    <w:name w:val="header"/>
    <w:basedOn w:val="Normal"/>
    <w:link w:val="HeaderChar"/>
    <w:uiPriority w:val="99"/>
    <w:unhideWhenUsed/>
    <w:rsid w:val="00417D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7D3F"/>
  </w:style>
  <w:style w:type="paragraph" w:styleId="Footer">
    <w:name w:val="footer"/>
    <w:basedOn w:val="Normal"/>
    <w:link w:val="FooterChar"/>
    <w:uiPriority w:val="99"/>
    <w:unhideWhenUsed/>
    <w:rsid w:val="00417D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7D3F"/>
  </w:style>
  <w:style w:type="character" w:customStyle="1" w:styleId="Heading3Char">
    <w:name w:val="Heading 3 Char"/>
    <w:basedOn w:val="DefaultParagraphFont"/>
    <w:link w:val="Heading3"/>
    <w:uiPriority w:val="9"/>
    <w:rsid w:val="00667C0E"/>
    <w:rPr>
      <w:rFonts w:ascii="Times" w:hAnsi="Times"/>
      <w:b/>
      <w:bCs/>
      <w:sz w:val="27"/>
      <w:szCs w:val="27"/>
    </w:rPr>
  </w:style>
  <w:style w:type="character" w:styleId="Hyperlink">
    <w:name w:val="Hyperlink"/>
    <w:uiPriority w:val="99"/>
    <w:rsid w:val="00E202A0"/>
    <w:rPr>
      <w:color w:val="0000FF"/>
      <w:u w:val="single"/>
    </w:rPr>
  </w:style>
  <w:style w:type="character" w:customStyle="1" w:styleId="guideurl">
    <w:name w:val="guideurl"/>
    <w:basedOn w:val="DefaultParagraphFont"/>
    <w:rsid w:val="00E202A0"/>
  </w:style>
  <w:style w:type="paragraph" w:styleId="BodyText3">
    <w:name w:val="Body Text 3"/>
    <w:basedOn w:val="Normal"/>
    <w:link w:val="BodyText3Char"/>
    <w:rsid w:val="008032C8"/>
    <w:pPr>
      <w:tabs>
        <w:tab w:val="left" w:pos="0"/>
      </w:tabs>
      <w:spacing w:after="0" w:line="240" w:lineRule="auto"/>
      <w:ind w:right="-900"/>
    </w:pPr>
    <w:rPr>
      <w:rFonts w:ascii="Verdana" w:eastAsia="Times" w:hAnsi="Verdana" w:cs="Times New Roman"/>
      <w:sz w:val="24"/>
      <w:szCs w:val="20"/>
    </w:rPr>
  </w:style>
  <w:style w:type="character" w:customStyle="1" w:styleId="BodyText3Char">
    <w:name w:val="Body Text 3 Char"/>
    <w:basedOn w:val="DefaultParagraphFont"/>
    <w:link w:val="BodyText3"/>
    <w:rsid w:val="008032C8"/>
    <w:rPr>
      <w:rFonts w:ascii="Verdana" w:eastAsia="Times" w:hAnsi="Verdana" w:cs="Times New Roman"/>
      <w:sz w:val="24"/>
      <w:szCs w:val="20"/>
    </w:rPr>
  </w:style>
  <w:style w:type="character" w:styleId="FollowedHyperlink">
    <w:name w:val="FollowedHyperlink"/>
    <w:basedOn w:val="DefaultParagraphFont"/>
    <w:uiPriority w:val="99"/>
    <w:semiHidden/>
    <w:unhideWhenUsed/>
    <w:rsid w:val="00147C26"/>
    <w:rPr>
      <w:color w:val="800080" w:themeColor="followedHyperlink"/>
      <w:u w:val="single"/>
    </w:rPr>
  </w:style>
  <w:style w:type="paragraph" w:styleId="BalloonText">
    <w:name w:val="Balloon Text"/>
    <w:basedOn w:val="Normal"/>
    <w:link w:val="BalloonTextChar"/>
    <w:uiPriority w:val="99"/>
    <w:semiHidden/>
    <w:unhideWhenUsed/>
    <w:rsid w:val="00362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10121">
      <w:bodyDiv w:val="1"/>
      <w:marLeft w:val="0"/>
      <w:marRight w:val="0"/>
      <w:marTop w:val="0"/>
      <w:marBottom w:val="0"/>
      <w:divBdr>
        <w:top w:val="none" w:sz="0" w:space="0" w:color="auto"/>
        <w:left w:val="none" w:sz="0" w:space="0" w:color="auto"/>
        <w:bottom w:val="none" w:sz="0" w:space="0" w:color="auto"/>
        <w:right w:val="none" w:sz="0" w:space="0" w:color="auto"/>
      </w:divBdr>
    </w:div>
    <w:div w:id="17843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ultysenate.fiu.edu/bulletins/Bulletins12_13/b1/docs/h5.pdf" TargetMode="External"/><Relationship Id="rId13" Type="http://schemas.openxmlformats.org/officeDocument/2006/relationships/hyperlink" Target="http://facultysenate.fiu.edu/bulletins/Bulletins12_13/b2/docs/h12.pdf" TargetMode="External"/><Relationship Id="rId18" Type="http://schemas.openxmlformats.org/officeDocument/2006/relationships/hyperlink" Target="http://facultysenate.fiu.edu/bulletins/Bulletins12_13/b5/docs/h8.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acultysenate.fiu.edu/bulletins/Bulletins12_13/b2/docs/h11.pdf" TargetMode="External"/><Relationship Id="rId17" Type="http://schemas.openxmlformats.org/officeDocument/2006/relationships/hyperlink" Target="http://facultysenate.fiu.edu/bulletins/Bulletins12_13/b4/docs/h3.pdf" TargetMode="External"/><Relationship Id="rId2" Type="http://schemas.openxmlformats.org/officeDocument/2006/relationships/styles" Target="styles.xml"/><Relationship Id="rId16" Type="http://schemas.openxmlformats.org/officeDocument/2006/relationships/hyperlink" Target="http://facultysenate.fiu.edu/bulletins/Bulletins12_13/b2/docs/h12.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acultysenate.fiu.edu/bulletins/Bulletins12_13/b2/docs/h10.pdf" TargetMode="External"/><Relationship Id="rId5" Type="http://schemas.openxmlformats.org/officeDocument/2006/relationships/webSettings" Target="webSettings.xml"/><Relationship Id="rId15" Type="http://schemas.openxmlformats.org/officeDocument/2006/relationships/hyperlink" Target="http://facultysenate.fiu.edu/bulletins/Bulletins12_13/b2/docs/h10.pdf" TargetMode="External"/><Relationship Id="rId10" Type="http://schemas.openxmlformats.org/officeDocument/2006/relationships/hyperlink" Target="http://facultysenate.fiu.edu/bulletins/Bulletins12_13/b1/docs/h7.pdf" TargetMode="External"/><Relationship Id="rId19" Type="http://schemas.openxmlformats.org/officeDocument/2006/relationships/hyperlink" Target="http://facultysenate.fiu.edu/bulletins/Bulletins12_13/b5/docs/h9.pdf" TargetMode="External"/><Relationship Id="rId4" Type="http://schemas.openxmlformats.org/officeDocument/2006/relationships/settings" Target="settings.xml"/><Relationship Id="rId9" Type="http://schemas.openxmlformats.org/officeDocument/2006/relationships/hyperlink" Target="http://facultysenate.fiu.edu/bulletins/Bulletins12_13/b1/docs/h6.pdf" TargetMode="External"/><Relationship Id="rId14" Type="http://schemas.openxmlformats.org/officeDocument/2006/relationships/hyperlink" Target="http://facultysenate.fiu.edu/bulletins/Bulletins12_13/b2/docs/h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2676</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blevensf</dc:creator>
  <cp:lastModifiedBy>Natalie Aviles</cp:lastModifiedBy>
  <cp:revision>2</cp:revision>
  <cp:lastPrinted>2013-05-29T14:12:00Z</cp:lastPrinted>
  <dcterms:created xsi:type="dcterms:W3CDTF">2013-05-29T14:15:00Z</dcterms:created>
  <dcterms:modified xsi:type="dcterms:W3CDTF">2013-05-29T14:15:00Z</dcterms:modified>
</cp:coreProperties>
</file>